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EEA2A" w14:textId="26B18500" w:rsidR="00465D16" w:rsidRPr="00553CD7" w:rsidRDefault="00DC7001" w:rsidP="00B759D7">
      <w:pPr>
        <w:jc w:val="center"/>
        <w:rPr>
          <w:rFonts w:ascii="Calibri" w:hAnsi="Calibri" w:cs="Calibri"/>
          <w:b/>
          <w:bCs/>
          <w:sz w:val="28"/>
          <w:szCs w:val="28"/>
        </w:rPr>
      </w:pPr>
      <w:r w:rsidRPr="00553CD7">
        <w:rPr>
          <w:rFonts w:ascii="Calibri" w:hAnsi="Calibri" w:cs="Calibri"/>
          <w:b/>
          <w:bCs/>
          <w:sz w:val="28"/>
          <w:szCs w:val="28"/>
        </w:rPr>
        <w:t xml:space="preserve">Off-highway electronics market </w:t>
      </w:r>
      <w:r w:rsidR="00436836" w:rsidRPr="00553CD7">
        <w:rPr>
          <w:rFonts w:ascii="Calibri" w:hAnsi="Calibri" w:cs="Calibri"/>
          <w:b/>
          <w:bCs/>
          <w:sz w:val="28"/>
          <w:szCs w:val="28"/>
        </w:rPr>
        <w:t xml:space="preserve">revenue </w:t>
      </w:r>
      <w:r w:rsidR="005779B9">
        <w:rPr>
          <w:rFonts w:ascii="Calibri" w:hAnsi="Calibri" w:cs="Calibri"/>
          <w:b/>
          <w:bCs/>
          <w:sz w:val="28"/>
          <w:szCs w:val="28"/>
        </w:rPr>
        <w:t xml:space="preserve">forecast to exceed </w:t>
      </w:r>
      <w:r w:rsidR="00D11B7A">
        <w:rPr>
          <w:rFonts w:ascii="Calibri" w:hAnsi="Calibri" w:cs="Calibri"/>
          <w:b/>
          <w:bCs/>
          <w:sz w:val="28"/>
          <w:szCs w:val="28"/>
        </w:rPr>
        <w:t>$7</w:t>
      </w:r>
      <w:r w:rsidRPr="00553CD7">
        <w:rPr>
          <w:rFonts w:ascii="Calibri" w:hAnsi="Calibri" w:cs="Calibri"/>
          <w:b/>
          <w:bCs/>
          <w:sz w:val="28"/>
          <w:szCs w:val="28"/>
        </w:rPr>
        <w:t xml:space="preserve">bn </w:t>
      </w:r>
      <w:r w:rsidR="00D11B7A">
        <w:rPr>
          <w:rFonts w:ascii="Calibri" w:hAnsi="Calibri" w:cs="Calibri"/>
          <w:b/>
          <w:bCs/>
          <w:sz w:val="28"/>
          <w:szCs w:val="28"/>
        </w:rPr>
        <w:t xml:space="preserve">by 2030 as </w:t>
      </w:r>
      <w:r w:rsidR="00BA3825">
        <w:rPr>
          <w:rFonts w:ascii="Calibri" w:hAnsi="Calibri" w:cs="Calibri"/>
          <w:b/>
          <w:bCs/>
          <w:sz w:val="28"/>
          <w:szCs w:val="28"/>
        </w:rPr>
        <w:t xml:space="preserve">global </w:t>
      </w:r>
      <w:r w:rsidR="00D11B7A">
        <w:rPr>
          <w:rFonts w:ascii="Calibri" w:hAnsi="Calibri" w:cs="Calibri"/>
          <w:b/>
          <w:bCs/>
          <w:sz w:val="28"/>
          <w:szCs w:val="28"/>
        </w:rPr>
        <w:t>demand for components grows</w:t>
      </w:r>
    </w:p>
    <w:p w14:paraId="69AA96B3" w14:textId="64D74E12" w:rsidR="002D7E33" w:rsidRPr="00B759D7" w:rsidRDefault="00DC7001" w:rsidP="00DC7001">
      <w:pPr>
        <w:pStyle w:val="ListParagraph"/>
        <w:numPr>
          <w:ilvl w:val="0"/>
          <w:numId w:val="2"/>
        </w:numPr>
        <w:rPr>
          <w:rFonts w:ascii="Calibri" w:hAnsi="Calibri" w:cs="Calibri"/>
          <w:b/>
          <w:bCs/>
          <w:sz w:val="24"/>
          <w:szCs w:val="24"/>
        </w:rPr>
      </w:pPr>
      <w:r w:rsidRPr="00B759D7">
        <w:rPr>
          <w:rFonts w:ascii="Calibri" w:hAnsi="Calibri" w:cs="Calibri"/>
          <w:b/>
          <w:bCs/>
          <w:sz w:val="24"/>
          <w:szCs w:val="24"/>
        </w:rPr>
        <w:t>Off-highway electronics market revenue estimated</w:t>
      </w:r>
      <w:r w:rsidR="009677FE">
        <w:rPr>
          <w:rFonts w:ascii="Calibri" w:hAnsi="Calibri" w:cs="Calibri"/>
          <w:b/>
          <w:bCs/>
          <w:sz w:val="24"/>
          <w:szCs w:val="24"/>
        </w:rPr>
        <w:t xml:space="preserve"> at</w:t>
      </w:r>
      <w:r w:rsidRPr="00B759D7">
        <w:rPr>
          <w:rFonts w:ascii="Calibri" w:hAnsi="Calibri" w:cs="Calibri"/>
          <w:b/>
          <w:bCs/>
          <w:sz w:val="24"/>
          <w:szCs w:val="24"/>
        </w:rPr>
        <w:t xml:space="preserve"> $5.</w:t>
      </w:r>
      <w:r w:rsidR="00CB67F8">
        <w:rPr>
          <w:rFonts w:ascii="Calibri" w:hAnsi="Calibri" w:cs="Calibri"/>
          <w:b/>
          <w:bCs/>
          <w:sz w:val="24"/>
          <w:szCs w:val="24"/>
        </w:rPr>
        <w:t>3</w:t>
      </w:r>
      <w:r w:rsidR="00CB67F8" w:rsidRPr="00B759D7">
        <w:rPr>
          <w:rFonts w:ascii="Calibri" w:hAnsi="Calibri" w:cs="Calibri"/>
          <w:b/>
          <w:bCs/>
          <w:sz w:val="24"/>
          <w:szCs w:val="24"/>
        </w:rPr>
        <w:t xml:space="preserve">bn </w:t>
      </w:r>
      <w:r w:rsidRPr="00B759D7">
        <w:rPr>
          <w:rFonts w:ascii="Calibri" w:hAnsi="Calibri" w:cs="Calibri"/>
          <w:b/>
          <w:bCs/>
          <w:sz w:val="24"/>
          <w:szCs w:val="24"/>
        </w:rPr>
        <w:t xml:space="preserve">in </w:t>
      </w:r>
      <w:r w:rsidR="00CB67F8" w:rsidRPr="00B759D7">
        <w:rPr>
          <w:rFonts w:ascii="Calibri" w:hAnsi="Calibri" w:cs="Calibri"/>
          <w:b/>
          <w:bCs/>
          <w:sz w:val="24"/>
          <w:szCs w:val="24"/>
        </w:rPr>
        <w:t>202</w:t>
      </w:r>
      <w:r w:rsidR="00CB67F8">
        <w:rPr>
          <w:rFonts w:ascii="Calibri" w:hAnsi="Calibri" w:cs="Calibri"/>
          <w:b/>
          <w:bCs/>
          <w:sz w:val="24"/>
          <w:szCs w:val="24"/>
        </w:rPr>
        <w:t>4</w:t>
      </w:r>
    </w:p>
    <w:p w14:paraId="20028E16" w14:textId="03480814" w:rsidR="002D7E33" w:rsidRPr="00B759D7" w:rsidRDefault="00DC7001" w:rsidP="00DC7001">
      <w:pPr>
        <w:pStyle w:val="ListParagraph"/>
        <w:numPr>
          <w:ilvl w:val="0"/>
          <w:numId w:val="2"/>
        </w:numPr>
        <w:rPr>
          <w:rFonts w:ascii="Calibri" w:hAnsi="Calibri" w:cs="Calibri"/>
          <w:b/>
          <w:bCs/>
          <w:sz w:val="24"/>
          <w:szCs w:val="24"/>
        </w:rPr>
      </w:pPr>
      <w:r w:rsidRPr="00B759D7">
        <w:rPr>
          <w:rFonts w:ascii="Calibri" w:hAnsi="Calibri" w:cs="Calibri"/>
          <w:b/>
          <w:bCs/>
          <w:sz w:val="24"/>
          <w:szCs w:val="24"/>
        </w:rPr>
        <w:t>Forecast growth in market revenue to exceed $7bn by 2030</w:t>
      </w:r>
    </w:p>
    <w:p w14:paraId="263AF372" w14:textId="0C2D3E77" w:rsidR="001A2DB8" w:rsidRPr="005D4B50" w:rsidRDefault="00DC7001" w:rsidP="005D4B50">
      <w:pPr>
        <w:pStyle w:val="ListParagraph"/>
        <w:numPr>
          <w:ilvl w:val="0"/>
          <w:numId w:val="2"/>
        </w:numPr>
        <w:rPr>
          <w:rFonts w:ascii="Calibri" w:hAnsi="Calibri" w:cs="Calibri"/>
          <w:b/>
          <w:bCs/>
          <w:noProof/>
          <w:sz w:val="24"/>
          <w:szCs w:val="24"/>
        </w:rPr>
      </w:pPr>
      <w:r w:rsidRPr="00B759D7">
        <w:rPr>
          <w:rFonts w:ascii="Calibri" w:hAnsi="Calibri" w:cs="Calibri"/>
          <w:b/>
          <w:bCs/>
          <w:sz w:val="24"/>
          <w:szCs w:val="24"/>
        </w:rPr>
        <w:t>Current market is highly fragmented and regionalized</w:t>
      </w:r>
    </w:p>
    <w:p w14:paraId="39DC0BE5" w14:textId="11BB8955" w:rsidR="001A2DB8" w:rsidRPr="00B759D7" w:rsidRDefault="002D7E33" w:rsidP="002D7E33">
      <w:pPr>
        <w:rPr>
          <w:rFonts w:ascii="Calibri" w:hAnsi="Calibri" w:cs="Calibri"/>
          <w:sz w:val="24"/>
          <w:szCs w:val="24"/>
        </w:rPr>
      </w:pPr>
      <w:r w:rsidRPr="00B759D7">
        <w:rPr>
          <w:rFonts w:ascii="Calibri" w:hAnsi="Calibri" w:cs="Calibri"/>
          <w:b/>
          <w:bCs/>
          <w:sz w:val="24"/>
          <w:szCs w:val="24"/>
        </w:rPr>
        <w:t>London,</w:t>
      </w:r>
      <w:r w:rsidR="003E6E0C">
        <w:rPr>
          <w:rFonts w:ascii="Calibri" w:hAnsi="Calibri" w:cs="Calibri"/>
          <w:b/>
          <w:bCs/>
          <w:sz w:val="24"/>
          <w:szCs w:val="24"/>
        </w:rPr>
        <w:t xml:space="preserve"> 28th</w:t>
      </w:r>
      <w:r w:rsidRPr="00B759D7">
        <w:rPr>
          <w:rFonts w:ascii="Calibri" w:hAnsi="Calibri" w:cs="Calibri"/>
          <w:b/>
          <w:bCs/>
          <w:sz w:val="24"/>
          <w:szCs w:val="24"/>
        </w:rPr>
        <w:t xml:space="preserve"> August 2025 – </w:t>
      </w:r>
      <w:r w:rsidRPr="00B759D7">
        <w:rPr>
          <w:rFonts w:ascii="Calibri" w:hAnsi="Calibri" w:cs="Calibri"/>
          <w:sz w:val="24"/>
          <w:szCs w:val="24"/>
        </w:rPr>
        <w:t xml:space="preserve">In </w:t>
      </w:r>
      <w:r w:rsidR="009677FE">
        <w:rPr>
          <w:rFonts w:ascii="Calibri" w:hAnsi="Calibri" w:cs="Calibri"/>
          <w:sz w:val="24"/>
          <w:szCs w:val="24"/>
        </w:rPr>
        <w:t>its new</w:t>
      </w:r>
      <w:r w:rsidRPr="00B759D7">
        <w:rPr>
          <w:rFonts w:ascii="Calibri" w:hAnsi="Calibri" w:cs="Calibri"/>
          <w:sz w:val="24"/>
          <w:szCs w:val="24"/>
        </w:rPr>
        <w:t xml:space="preserve"> Off-highway Electronics</w:t>
      </w:r>
      <w:r w:rsidR="009677FE">
        <w:rPr>
          <w:rFonts w:ascii="Calibri" w:hAnsi="Calibri" w:cs="Calibri"/>
          <w:sz w:val="24"/>
          <w:szCs w:val="24"/>
        </w:rPr>
        <w:t xml:space="preserve"> report, market intelligence leader Interact </w:t>
      </w:r>
      <w:r w:rsidR="4C3550EE" w:rsidRPr="27D37255">
        <w:rPr>
          <w:rFonts w:ascii="Calibri" w:hAnsi="Calibri" w:cs="Calibri"/>
          <w:sz w:val="24"/>
          <w:szCs w:val="24"/>
        </w:rPr>
        <w:t>Analysis</w:t>
      </w:r>
      <w:r w:rsidR="009677FE">
        <w:rPr>
          <w:rFonts w:ascii="Calibri" w:hAnsi="Calibri" w:cs="Calibri"/>
          <w:sz w:val="24"/>
          <w:szCs w:val="24"/>
        </w:rPr>
        <w:t xml:space="preserve"> estimates</w:t>
      </w:r>
      <w:r w:rsidRPr="00B759D7">
        <w:rPr>
          <w:rFonts w:ascii="Calibri" w:hAnsi="Calibri" w:cs="Calibri"/>
          <w:sz w:val="24"/>
          <w:szCs w:val="24"/>
        </w:rPr>
        <w:t xml:space="preserve"> overall market revenue </w:t>
      </w:r>
      <w:r w:rsidR="578866FA" w:rsidRPr="27D37255">
        <w:rPr>
          <w:rFonts w:ascii="Calibri" w:hAnsi="Calibri" w:cs="Calibri"/>
          <w:sz w:val="24"/>
          <w:szCs w:val="24"/>
        </w:rPr>
        <w:t>to be</w:t>
      </w:r>
      <w:r w:rsidRPr="00B759D7">
        <w:rPr>
          <w:rFonts w:ascii="Calibri" w:hAnsi="Calibri" w:cs="Calibri"/>
          <w:sz w:val="24"/>
          <w:szCs w:val="24"/>
        </w:rPr>
        <w:t xml:space="preserve"> $5.</w:t>
      </w:r>
      <w:r w:rsidR="00B24B55">
        <w:rPr>
          <w:rFonts w:ascii="Calibri" w:hAnsi="Calibri" w:cs="Calibri"/>
          <w:sz w:val="24"/>
          <w:szCs w:val="24"/>
        </w:rPr>
        <w:t xml:space="preserve">3 </w:t>
      </w:r>
      <w:r w:rsidRPr="00B759D7">
        <w:rPr>
          <w:rFonts w:ascii="Calibri" w:hAnsi="Calibri" w:cs="Calibri"/>
          <w:sz w:val="24"/>
          <w:szCs w:val="24"/>
        </w:rPr>
        <w:t>b</w:t>
      </w:r>
      <w:r w:rsidR="00C1782D">
        <w:rPr>
          <w:rFonts w:ascii="Calibri" w:hAnsi="Calibri" w:cs="Calibri"/>
          <w:sz w:val="24"/>
          <w:szCs w:val="24"/>
        </w:rPr>
        <w:t>illio</w:t>
      </w:r>
      <w:r w:rsidRPr="00B759D7">
        <w:rPr>
          <w:rFonts w:ascii="Calibri" w:hAnsi="Calibri" w:cs="Calibri"/>
          <w:sz w:val="24"/>
          <w:szCs w:val="24"/>
        </w:rPr>
        <w:t xml:space="preserve">n </w:t>
      </w:r>
      <w:r w:rsidR="00C1782D">
        <w:rPr>
          <w:rFonts w:ascii="Calibri" w:hAnsi="Calibri" w:cs="Calibri"/>
          <w:sz w:val="24"/>
          <w:szCs w:val="24"/>
        </w:rPr>
        <w:t>in</w:t>
      </w:r>
      <w:r w:rsidRPr="00B759D7">
        <w:rPr>
          <w:rFonts w:ascii="Calibri" w:hAnsi="Calibri" w:cs="Calibri"/>
          <w:sz w:val="24"/>
          <w:szCs w:val="24"/>
        </w:rPr>
        <w:t xml:space="preserve"> </w:t>
      </w:r>
      <w:r w:rsidR="00B24B55">
        <w:rPr>
          <w:rFonts w:ascii="Calibri" w:hAnsi="Calibri" w:cs="Calibri"/>
          <w:sz w:val="24"/>
          <w:szCs w:val="24"/>
        </w:rPr>
        <w:t>2024</w:t>
      </w:r>
      <w:r w:rsidR="00ED4479">
        <w:rPr>
          <w:rFonts w:ascii="Calibri" w:hAnsi="Calibri" w:cs="Calibri"/>
          <w:sz w:val="24"/>
          <w:szCs w:val="24"/>
        </w:rPr>
        <w:t>.</w:t>
      </w:r>
      <w:r w:rsidR="00C1782D">
        <w:rPr>
          <w:rFonts w:ascii="Calibri" w:hAnsi="Calibri" w:cs="Calibri"/>
          <w:sz w:val="24"/>
          <w:szCs w:val="24"/>
        </w:rPr>
        <w:t xml:space="preserve"> Thought to be the</w:t>
      </w:r>
      <w:r w:rsidR="00C1782D" w:rsidRPr="00B759D7">
        <w:rPr>
          <w:rFonts w:ascii="Calibri" w:hAnsi="Calibri" w:cs="Calibri"/>
          <w:sz w:val="24"/>
          <w:szCs w:val="24"/>
        </w:rPr>
        <w:t xml:space="preserve"> first industry</w:t>
      </w:r>
      <w:r w:rsidR="00C1782D">
        <w:rPr>
          <w:rFonts w:ascii="Calibri" w:hAnsi="Calibri" w:cs="Calibri"/>
          <w:sz w:val="24"/>
          <w:szCs w:val="24"/>
        </w:rPr>
        <w:t>-</w:t>
      </w:r>
      <w:r w:rsidR="00C1782D" w:rsidRPr="00B759D7">
        <w:rPr>
          <w:rFonts w:ascii="Calibri" w:hAnsi="Calibri" w:cs="Calibri"/>
          <w:sz w:val="24"/>
          <w:szCs w:val="24"/>
        </w:rPr>
        <w:t xml:space="preserve">wide attempt to </w:t>
      </w:r>
      <w:r w:rsidR="008B3A15">
        <w:rPr>
          <w:rFonts w:ascii="Calibri" w:hAnsi="Calibri" w:cs="Calibri"/>
          <w:sz w:val="24"/>
          <w:szCs w:val="24"/>
        </w:rPr>
        <w:t xml:space="preserve">determine the </w:t>
      </w:r>
      <w:r w:rsidR="00C1782D" w:rsidRPr="00B759D7">
        <w:rPr>
          <w:rFonts w:ascii="Calibri" w:hAnsi="Calibri" w:cs="Calibri"/>
          <w:sz w:val="24"/>
          <w:szCs w:val="24"/>
        </w:rPr>
        <w:t>size</w:t>
      </w:r>
      <w:r w:rsidR="00B56897">
        <w:rPr>
          <w:rFonts w:ascii="Calibri" w:hAnsi="Calibri" w:cs="Calibri"/>
          <w:sz w:val="24"/>
          <w:szCs w:val="24"/>
        </w:rPr>
        <w:t xml:space="preserve"> of,</w:t>
      </w:r>
      <w:r w:rsidR="00C1782D" w:rsidRPr="00B759D7">
        <w:rPr>
          <w:rFonts w:ascii="Calibri" w:hAnsi="Calibri" w:cs="Calibri"/>
          <w:sz w:val="24"/>
          <w:szCs w:val="24"/>
        </w:rPr>
        <w:t xml:space="preserve"> and</w:t>
      </w:r>
      <w:r w:rsidR="008B3A15">
        <w:rPr>
          <w:rFonts w:ascii="Calibri" w:hAnsi="Calibri" w:cs="Calibri"/>
          <w:sz w:val="24"/>
          <w:szCs w:val="24"/>
        </w:rPr>
        <w:t xml:space="preserve"> provide</w:t>
      </w:r>
      <w:r w:rsidR="00C1782D" w:rsidRPr="00B759D7">
        <w:rPr>
          <w:rFonts w:ascii="Calibri" w:hAnsi="Calibri" w:cs="Calibri"/>
          <w:sz w:val="24"/>
          <w:szCs w:val="24"/>
        </w:rPr>
        <w:t xml:space="preserve"> forecast</w:t>
      </w:r>
      <w:r w:rsidR="008B3A15">
        <w:rPr>
          <w:rFonts w:ascii="Calibri" w:hAnsi="Calibri" w:cs="Calibri"/>
          <w:sz w:val="24"/>
          <w:szCs w:val="24"/>
        </w:rPr>
        <w:t>s for</w:t>
      </w:r>
      <w:r w:rsidR="00B56897">
        <w:rPr>
          <w:rFonts w:ascii="Calibri" w:hAnsi="Calibri" w:cs="Calibri"/>
          <w:sz w:val="24"/>
          <w:szCs w:val="24"/>
        </w:rPr>
        <w:t>,</w:t>
      </w:r>
      <w:r w:rsidR="008B3A15">
        <w:rPr>
          <w:rFonts w:ascii="Calibri" w:hAnsi="Calibri" w:cs="Calibri"/>
          <w:sz w:val="24"/>
          <w:szCs w:val="24"/>
        </w:rPr>
        <w:t xml:space="preserve"> </w:t>
      </w:r>
      <w:r w:rsidR="00C1782D" w:rsidRPr="00B759D7">
        <w:rPr>
          <w:rFonts w:ascii="Calibri" w:hAnsi="Calibri" w:cs="Calibri"/>
          <w:sz w:val="24"/>
          <w:szCs w:val="24"/>
        </w:rPr>
        <w:t xml:space="preserve">the </w:t>
      </w:r>
      <w:r w:rsidR="008B3A15">
        <w:rPr>
          <w:rFonts w:ascii="Calibri" w:hAnsi="Calibri" w:cs="Calibri"/>
          <w:sz w:val="24"/>
          <w:szCs w:val="24"/>
        </w:rPr>
        <w:t xml:space="preserve">off-highway electronics </w:t>
      </w:r>
      <w:r w:rsidR="00C1782D" w:rsidRPr="00B759D7">
        <w:rPr>
          <w:rFonts w:ascii="Calibri" w:hAnsi="Calibri" w:cs="Calibri"/>
          <w:sz w:val="24"/>
          <w:szCs w:val="24"/>
        </w:rPr>
        <w:t>market, Interact Analysis predict</w:t>
      </w:r>
      <w:r w:rsidR="008B3A15">
        <w:rPr>
          <w:rFonts w:ascii="Calibri" w:hAnsi="Calibri" w:cs="Calibri"/>
          <w:sz w:val="24"/>
          <w:szCs w:val="24"/>
        </w:rPr>
        <w:t>s m</w:t>
      </w:r>
      <w:r w:rsidRPr="00B759D7">
        <w:rPr>
          <w:rFonts w:ascii="Calibri" w:hAnsi="Calibri" w:cs="Calibri"/>
          <w:sz w:val="24"/>
          <w:szCs w:val="24"/>
        </w:rPr>
        <w:t xml:space="preserve">arket </w:t>
      </w:r>
      <w:r w:rsidR="00855923" w:rsidRPr="00B759D7">
        <w:rPr>
          <w:rFonts w:ascii="Calibri" w:hAnsi="Calibri" w:cs="Calibri"/>
          <w:sz w:val="24"/>
          <w:szCs w:val="24"/>
        </w:rPr>
        <w:t>r</w:t>
      </w:r>
      <w:r w:rsidRPr="00B759D7">
        <w:rPr>
          <w:rFonts w:ascii="Calibri" w:hAnsi="Calibri" w:cs="Calibri"/>
          <w:sz w:val="24"/>
          <w:szCs w:val="24"/>
        </w:rPr>
        <w:t xml:space="preserve">evenue </w:t>
      </w:r>
      <w:r w:rsidR="008B3A15">
        <w:rPr>
          <w:rFonts w:ascii="Calibri" w:hAnsi="Calibri" w:cs="Calibri"/>
          <w:sz w:val="24"/>
          <w:szCs w:val="24"/>
        </w:rPr>
        <w:t>wi</w:t>
      </w:r>
      <w:r w:rsidR="51B6E204" w:rsidRPr="27D37255">
        <w:rPr>
          <w:rFonts w:ascii="Calibri" w:hAnsi="Calibri" w:cs="Calibri"/>
          <w:sz w:val="24"/>
          <w:szCs w:val="24"/>
        </w:rPr>
        <w:t>ll</w:t>
      </w:r>
      <w:r w:rsidR="008B3A15">
        <w:rPr>
          <w:rFonts w:ascii="Calibri" w:hAnsi="Calibri" w:cs="Calibri"/>
          <w:sz w:val="24"/>
          <w:szCs w:val="24"/>
        </w:rPr>
        <w:t xml:space="preserve"> reach </w:t>
      </w:r>
      <w:r w:rsidRPr="00B759D7">
        <w:rPr>
          <w:rFonts w:ascii="Calibri" w:hAnsi="Calibri" w:cs="Calibri"/>
          <w:sz w:val="24"/>
          <w:szCs w:val="24"/>
        </w:rPr>
        <w:t>over $7</w:t>
      </w:r>
      <w:r w:rsidR="008B3A15">
        <w:rPr>
          <w:rFonts w:ascii="Calibri" w:hAnsi="Calibri" w:cs="Calibri"/>
          <w:sz w:val="24"/>
          <w:szCs w:val="24"/>
        </w:rPr>
        <w:t xml:space="preserve"> </w:t>
      </w:r>
      <w:r w:rsidRPr="00B759D7">
        <w:rPr>
          <w:rFonts w:ascii="Calibri" w:hAnsi="Calibri" w:cs="Calibri"/>
          <w:sz w:val="24"/>
          <w:szCs w:val="24"/>
        </w:rPr>
        <w:t>b</w:t>
      </w:r>
      <w:r w:rsidR="008B3A15">
        <w:rPr>
          <w:rFonts w:ascii="Calibri" w:hAnsi="Calibri" w:cs="Calibri"/>
          <w:sz w:val="24"/>
          <w:szCs w:val="24"/>
        </w:rPr>
        <w:t>illio</w:t>
      </w:r>
      <w:r w:rsidRPr="00B759D7">
        <w:rPr>
          <w:rFonts w:ascii="Calibri" w:hAnsi="Calibri" w:cs="Calibri"/>
          <w:sz w:val="24"/>
          <w:szCs w:val="24"/>
        </w:rPr>
        <w:t>n by 2030.</w:t>
      </w:r>
    </w:p>
    <w:p w14:paraId="359CCA53" w14:textId="77777777" w:rsidR="00B15C50" w:rsidRDefault="00B15C50" w:rsidP="00B15C50">
      <w:pPr>
        <w:jc w:val="center"/>
        <w:rPr>
          <w:rFonts w:ascii="Calibri" w:hAnsi="Calibri" w:cs="Calibri"/>
          <w:i/>
          <w:iCs/>
          <w:sz w:val="24"/>
          <w:szCs w:val="24"/>
        </w:rPr>
      </w:pPr>
      <w:r w:rsidRPr="00B759D7">
        <w:rPr>
          <w:rFonts w:ascii="Calibri" w:hAnsi="Calibri" w:cs="Calibri"/>
          <w:b/>
          <w:bCs/>
          <w:noProof/>
          <w:sz w:val="24"/>
          <w:szCs w:val="24"/>
        </w:rPr>
        <w:drawing>
          <wp:inline distT="0" distB="0" distL="0" distR="0" wp14:anchorId="4D276ACB" wp14:editId="1EBE0E10">
            <wp:extent cx="5219700" cy="2936081"/>
            <wp:effectExtent l="0" t="0" r="0" b="0"/>
            <wp:docPr id="783148382" name="Picture 1">
              <a:extLst xmlns:a="http://schemas.openxmlformats.org/drawingml/2006/main">
                <a:ext uri="{FF2B5EF4-FFF2-40B4-BE49-F238E27FC236}">
                  <a16:creationId xmlns:a16="http://schemas.microsoft.com/office/drawing/2014/main" id="{F216C9BF-D4BE-4027-A019-D4157D95B4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48382"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33878" cy="2944056"/>
                    </a:xfrm>
                    <a:prstGeom prst="rect">
                      <a:avLst/>
                    </a:prstGeom>
                  </pic:spPr>
                </pic:pic>
              </a:graphicData>
            </a:graphic>
          </wp:inline>
        </w:drawing>
      </w:r>
    </w:p>
    <w:p w14:paraId="0FA36CF6" w14:textId="0F6F22F5" w:rsidR="00002AEE" w:rsidRPr="005D4B50" w:rsidRDefault="00002AEE" w:rsidP="00B15C50">
      <w:pPr>
        <w:jc w:val="center"/>
        <w:rPr>
          <w:rFonts w:ascii="Calibri" w:hAnsi="Calibri" w:cs="Calibri"/>
          <w:i/>
          <w:iCs/>
          <w:sz w:val="24"/>
          <w:szCs w:val="24"/>
        </w:rPr>
      </w:pPr>
      <w:r w:rsidRPr="005D4B50">
        <w:rPr>
          <w:rFonts w:ascii="Calibri" w:hAnsi="Calibri" w:cs="Calibri"/>
          <w:i/>
          <w:iCs/>
          <w:sz w:val="24"/>
          <w:szCs w:val="24"/>
        </w:rPr>
        <w:t xml:space="preserve">Following a dip in 2024, </w:t>
      </w:r>
      <w:r w:rsidR="007D42C3">
        <w:rPr>
          <w:rFonts w:ascii="Calibri" w:hAnsi="Calibri" w:cs="Calibri"/>
          <w:i/>
          <w:iCs/>
          <w:sz w:val="24"/>
          <w:szCs w:val="24"/>
        </w:rPr>
        <w:t xml:space="preserve">global </w:t>
      </w:r>
      <w:r w:rsidRPr="005D4B50">
        <w:rPr>
          <w:rFonts w:ascii="Calibri" w:hAnsi="Calibri" w:cs="Calibri"/>
          <w:i/>
          <w:iCs/>
          <w:sz w:val="24"/>
          <w:szCs w:val="24"/>
        </w:rPr>
        <w:t xml:space="preserve">off-highway </w:t>
      </w:r>
      <w:r w:rsidR="007D42C3">
        <w:rPr>
          <w:rFonts w:ascii="Calibri" w:hAnsi="Calibri" w:cs="Calibri"/>
          <w:i/>
          <w:iCs/>
          <w:sz w:val="24"/>
          <w:szCs w:val="24"/>
        </w:rPr>
        <w:t xml:space="preserve">electronic </w:t>
      </w:r>
      <w:r w:rsidRPr="005D4B50">
        <w:rPr>
          <w:rFonts w:ascii="Calibri" w:hAnsi="Calibri" w:cs="Calibri"/>
          <w:i/>
          <w:iCs/>
          <w:sz w:val="24"/>
          <w:szCs w:val="24"/>
        </w:rPr>
        <w:t xml:space="preserve">component revenues are </w:t>
      </w:r>
      <w:r w:rsidR="007D42C3">
        <w:rPr>
          <w:rFonts w:ascii="Calibri" w:hAnsi="Calibri" w:cs="Calibri"/>
          <w:i/>
          <w:iCs/>
          <w:sz w:val="24"/>
          <w:szCs w:val="24"/>
        </w:rPr>
        <w:t>expected</w:t>
      </w:r>
      <w:r w:rsidRPr="005D4B50">
        <w:rPr>
          <w:rFonts w:ascii="Calibri" w:hAnsi="Calibri" w:cs="Calibri"/>
          <w:i/>
          <w:iCs/>
          <w:sz w:val="24"/>
          <w:szCs w:val="24"/>
        </w:rPr>
        <w:t xml:space="preserve"> to grow from 2025 onwards</w:t>
      </w:r>
    </w:p>
    <w:p w14:paraId="22A16794" w14:textId="44E09B9B" w:rsidR="00A32E1B" w:rsidRDefault="002D7E33" w:rsidP="001A2DB8">
      <w:pPr>
        <w:rPr>
          <w:rFonts w:ascii="Calibri" w:hAnsi="Calibri" w:cs="Calibri"/>
          <w:sz w:val="24"/>
          <w:szCs w:val="24"/>
        </w:rPr>
      </w:pPr>
      <w:r w:rsidRPr="27D37255">
        <w:rPr>
          <w:rFonts w:ascii="Calibri" w:hAnsi="Calibri" w:cs="Calibri"/>
          <w:sz w:val="24"/>
          <w:szCs w:val="24"/>
        </w:rPr>
        <w:t>The main revenue drive</w:t>
      </w:r>
      <w:r w:rsidR="00A87B33" w:rsidRPr="27D37255">
        <w:rPr>
          <w:rFonts w:ascii="Calibri" w:hAnsi="Calibri" w:cs="Calibri"/>
          <w:sz w:val="24"/>
          <w:szCs w:val="24"/>
        </w:rPr>
        <w:t>r</w:t>
      </w:r>
      <w:r w:rsidRPr="27D37255">
        <w:rPr>
          <w:rFonts w:ascii="Calibri" w:hAnsi="Calibri" w:cs="Calibri"/>
          <w:sz w:val="24"/>
          <w:szCs w:val="24"/>
        </w:rPr>
        <w:t xml:space="preserve"> in the market </w:t>
      </w:r>
      <w:r w:rsidR="008B3A15" w:rsidRPr="27D37255">
        <w:rPr>
          <w:rFonts w:ascii="Calibri" w:hAnsi="Calibri" w:cs="Calibri"/>
          <w:sz w:val="24"/>
          <w:szCs w:val="24"/>
        </w:rPr>
        <w:t xml:space="preserve">is </w:t>
      </w:r>
      <w:r w:rsidRPr="27D37255">
        <w:rPr>
          <w:rFonts w:ascii="Calibri" w:hAnsi="Calibri" w:cs="Calibri"/>
          <w:sz w:val="24"/>
          <w:szCs w:val="24"/>
        </w:rPr>
        <w:t>electronic control units (ECU</w:t>
      </w:r>
      <w:r w:rsidR="1EFF2EEA" w:rsidRPr="27D37255">
        <w:rPr>
          <w:rFonts w:ascii="Calibri" w:hAnsi="Calibri" w:cs="Calibri"/>
          <w:sz w:val="24"/>
          <w:szCs w:val="24"/>
        </w:rPr>
        <w:t>s)</w:t>
      </w:r>
      <w:r w:rsidR="00D07A57" w:rsidRPr="27D37255">
        <w:rPr>
          <w:rFonts w:ascii="Calibri" w:hAnsi="Calibri" w:cs="Calibri"/>
          <w:sz w:val="24"/>
          <w:szCs w:val="24"/>
        </w:rPr>
        <w:t>, with th</w:t>
      </w:r>
      <w:r w:rsidR="0D3B0586" w:rsidRPr="27D37255">
        <w:rPr>
          <w:rFonts w:ascii="Calibri" w:hAnsi="Calibri" w:cs="Calibri"/>
          <w:sz w:val="24"/>
          <w:szCs w:val="24"/>
        </w:rPr>
        <w:t>is component</w:t>
      </w:r>
      <w:r w:rsidR="00D07A57" w:rsidRPr="27D37255">
        <w:rPr>
          <w:rFonts w:ascii="Calibri" w:hAnsi="Calibri" w:cs="Calibri"/>
          <w:sz w:val="24"/>
          <w:szCs w:val="24"/>
        </w:rPr>
        <w:t xml:space="preserve"> </w:t>
      </w:r>
      <w:r w:rsidRPr="27D37255">
        <w:rPr>
          <w:rFonts w:ascii="Calibri" w:hAnsi="Calibri" w:cs="Calibri"/>
          <w:sz w:val="24"/>
          <w:szCs w:val="24"/>
        </w:rPr>
        <w:t>valued at $1.7 b</w:t>
      </w:r>
      <w:r w:rsidR="00D07A57" w:rsidRPr="27D37255">
        <w:rPr>
          <w:rFonts w:ascii="Calibri" w:hAnsi="Calibri" w:cs="Calibri"/>
          <w:sz w:val="24"/>
          <w:szCs w:val="24"/>
        </w:rPr>
        <w:t>illio</w:t>
      </w:r>
      <w:r w:rsidRPr="27D37255">
        <w:rPr>
          <w:rFonts w:ascii="Calibri" w:hAnsi="Calibri" w:cs="Calibri"/>
          <w:sz w:val="24"/>
          <w:szCs w:val="24"/>
        </w:rPr>
        <w:t xml:space="preserve">n in </w:t>
      </w:r>
      <w:r w:rsidR="00CB4794">
        <w:rPr>
          <w:rFonts w:ascii="Calibri" w:hAnsi="Calibri" w:cs="Calibri"/>
          <w:sz w:val="24"/>
          <w:szCs w:val="24"/>
        </w:rPr>
        <w:t xml:space="preserve">2024 </w:t>
      </w:r>
      <w:r w:rsidRPr="27D37255">
        <w:rPr>
          <w:rFonts w:ascii="Calibri" w:hAnsi="Calibri" w:cs="Calibri"/>
          <w:sz w:val="24"/>
          <w:szCs w:val="24"/>
        </w:rPr>
        <w:t>and expected to reach $2</w:t>
      </w:r>
      <w:r w:rsidR="00D07A57" w:rsidRPr="27D37255">
        <w:rPr>
          <w:rFonts w:ascii="Calibri" w:hAnsi="Calibri" w:cs="Calibri"/>
          <w:sz w:val="24"/>
          <w:szCs w:val="24"/>
        </w:rPr>
        <w:t xml:space="preserve"> </w:t>
      </w:r>
      <w:r w:rsidRPr="27D37255">
        <w:rPr>
          <w:rFonts w:ascii="Calibri" w:hAnsi="Calibri" w:cs="Calibri"/>
          <w:sz w:val="24"/>
          <w:szCs w:val="24"/>
        </w:rPr>
        <w:t>b</w:t>
      </w:r>
      <w:r w:rsidR="00C240DC" w:rsidRPr="27D37255">
        <w:rPr>
          <w:rFonts w:ascii="Calibri" w:hAnsi="Calibri" w:cs="Calibri"/>
          <w:sz w:val="24"/>
          <w:szCs w:val="24"/>
        </w:rPr>
        <w:t>illio</w:t>
      </w:r>
      <w:r w:rsidRPr="27D37255">
        <w:rPr>
          <w:rFonts w:ascii="Calibri" w:hAnsi="Calibri" w:cs="Calibri"/>
          <w:sz w:val="24"/>
          <w:szCs w:val="24"/>
        </w:rPr>
        <w:t xml:space="preserve">n by 2030. </w:t>
      </w:r>
      <w:r w:rsidR="00C240DC" w:rsidRPr="27D37255">
        <w:rPr>
          <w:rFonts w:ascii="Calibri" w:hAnsi="Calibri" w:cs="Calibri"/>
          <w:sz w:val="24"/>
          <w:szCs w:val="24"/>
        </w:rPr>
        <w:t>Strong r</w:t>
      </w:r>
      <w:r w:rsidR="00A87B33" w:rsidRPr="27D37255">
        <w:rPr>
          <w:rFonts w:ascii="Calibri" w:hAnsi="Calibri" w:cs="Calibri"/>
          <w:sz w:val="24"/>
          <w:szCs w:val="24"/>
        </w:rPr>
        <w:t xml:space="preserve">evenue growth for ECUs is </w:t>
      </w:r>
      <w:r w:rsidR="00C240DC" w:rsidRPr="27D37255">
        <w:rPr>
          <w:rFonts w:ascii="Calibri" w:hAnsi="Calibri" w:cs="Calibri"/>
          <w:sz w:val="24"/>
          <w:szCs w:val="24"/>
        </w:rPr>
        <w:t xml:space="preserve">anticipated </w:t>
      </w:r>
      <w:r w:rsidR="00A87B33" w:rsidRPr="27D37255">
        <w:rPr>
          <w:rFonts w:ascii="Calibri" w:hAnsi="Calibri" w:cs="Calibri"/>
          <w:sz w:val="24"/>
          <w:szCs w:val="24"/>
        </w:rPr>
        <w:t xml:space="preserve">due to the increasing complexity of control systems and </w:t>
      </w:r>
      <w:r w:rsidR="00585761" w:rsidRPr="27D37255">
        <w:rPr>
          <w:rFonts w:ascii="Calibri" w:hAnsi="Calibri" w:cs="Calibri"/>
          <w:sz w:val="24"/>
          <w:szCs w:val="24"/>
        </w:rPr>
        <w:t xml:space="preserve">growing </w:t>
      </w:r>
      <w:r w:rsidR="00A87B33" w:rsidRPr="27D37255">
        <w:rPr>
          <w:rFonts w:ascii="Calibri" w:hAnsi="Calibri" w:cs="Calibri"/>
          <w:sz w:val="24"/>
          <w:szCs w:val="24"/>
        </w:rPr>
        <w:t xml:space="preserve">demand for advanced features that require more processing power in </w:t>
      </w:r>
      <w:r w:rsidR="5E7A3A3D" w:rsidRPr="27D37255">
        <w:rPr>
          <w:rFonts w:ascii="Calibri" w:hAnsi="Calibri" w:cs="Calibri"/>
          <w:sz w:val="24"/>
          <w:szCs w:val="24"/>
        </w:rPr>
        <w:t>stand-alone</w:t>
      </w:r>
      <w:r w:rsidR="00A87B33" w:rsidRPr="27D37255">
        <w:rPr>
          <w:rFonts w:ascii="Calibri" w:hAnsi="Calibri" w:cs="Calibri"/>
          <w:sz w:val="24"/>
          <w:szCs w:val="24"/>
        </w:rPr>
        <w:t xml:space="preserve"> controllers. Therefore, as more electr</w:t>
      </w:r>
      <w:r w:rsidR="00714B01" w:rsidRPr="27D37255">
        <w:rPr>
          <w:rFonts w:ascii="Calibri" w:hAnsi="Calibri" w:cs="Calibri"/>
          <w:sz w:val="24"/>
          <w:szCs w:val="24"/>
        </w:rPr>
        <w:t>onic</w:t>
      </w:r>
      <w:r w:rsidR="00A87B33" w:rsidRPr="27D37255">
        <w:rPr>
          <w:rFonts w:ascii="Calibri" w:hAnsi="Calibri" w:cs="Calibri"/>
          <w:sz w:val="24"/>
          <w:szCs w:val="24"/>
        </w:rPr>
        <w:t xml:space="preserve"> co</w:t>
      </w:r>
      <w:r w:rsidR="00714B01" w:rsidRPr="27D37255">
        <w:rPr>
          <w:rFonts w:ascii="Calibri" w:hAnsi="Calibri" w:cs="Calibri"/>
          <w:sz w:val="24"/>
          <w:szCs w:val="24"/>
        </w:rPr>
        <w:t>mpon</w:t>
      </w:r>
      <w:r w:rsidR="00A87B33" w:rsidRPr="27D37255">
        <w:rPr>
          <w:rFonts w:ascii="Calibri" w:hAnsi="Calibri" w:cs="Calibri"/>
          <w:sz w:val="24"/>
          <w:szCs w:val="24"/>
        </w:rPr>
        <w:t>ents are integrated into off-highway machinery</w:t>
      </w:r>
      <w:r w:rsidR="00A75D2E" w:rsidRPr="27D37255">
        <w:rPr>
          <w:rFonts w:ascii="Calibri" w:hAnsi="Calibri" w:cs="Calibri"/>
          <w:sz w:val="24"/>
          <w:szCs w:val="24"/>
        </w:rPr>
        <w:t>,</w:t>
      </w:r>
      <w:r w:rsidR="00A87B33" w:rsidRPr="27D37255">
        <w:rPr>
          <w:rFonts w:ascii="Calibri" w:hAnsi="Calibri" w:cs="Calibri"/>
          <w:sz w:val="24"/>
          <w:szCs w:val="24"/>
        </w:rPr>
        <w:t xml:space="preserve"> </w:t>
      </w:r>
      <w:r w:rsidR="00A75D2E" w:rsidRPr="27D37255">
        <w:rPr>
          <w:rFonts w:ascii="Calibri" w:hAnsi="Calibri" w:cs="Calibri"/>
          <w:sz w:val="24"/>
          <w:szCs w:val="24"/>
        </w:rPr>
        <w:t>demand</w:t>
      </w:r>
      <w:r w:rsidR="00A87B33" w:rsidRPr="27D37255">
        <w:rPr>
          <w:rFonts w:ascii="Calibri" w:hAnsi="Calibri" w:cs="Calibri"/>
          <w:sz w:val="24"/>
          <w:szCs w:val="24"/>
        </w:rPr>
        <w:t xml:space="preserve"> for more powerful and additional ECUs</w:t>
      </w:r>
      <w:r w:rsidR="4B73AE26" w:rsidRPr="27D37255">
        <w:rPr>
          <w:rFonts w:ascii="Calibri" w:hAnsi="Calibri" w:cs="Calibri"/>
          <w:sz w:val="24"/>
          <w:szCs w:val="24"/>
        </w:rPr>
        <w:t xml:space="preserve"> will</w:t>
      </w:r>
      <w:r w:rsidR="00A87B33" w:rsidRPr="27D37255">
        <w:rPr>
          <w:rFonts w:ascii="Calibri" w:hAnsi="Calibri" w:cs="Calibri"/>
          <w:sz w:val="24"/>
          <w:szCs w:val="24"/>
        </w:rPr>
        <w:t xml:space="preserve"> increase</w:t>
      </w:r>
      <w:r w:rsidR="3CE52BB0" w:rsidRPr="27D37255">
        <w:rPr>
          <w:rFonts w:ascii="Calibri" w:hAnsi="Calibri" w:cs="Calibri"/>
          <w:sz w:val="24"/>
          <w:szCs w:val="24"/>
        </w:rPr>
        <w:t>.</w:t>
      </w:r>
    </w:p>
    <w:p w14:paraId="419DAF70" w14:textId="5B0BBBB6" w:rsidR="002D7E33" w:rsidRPr="00B759D7" w:rsidRDefault="00855923" w:rsidP="002D7E33">
      <w:pPr>
        <w:rPr>
          <w:rFonts w:ascii="Calibri" w:hAnsi="Calibri" w:cs="Calibri"/>
          <w:sz w:val="24"/>
          <w:szCs w:val="24"/>
        </w:rPr>
      </w:pPr>
      <w:r w:rsidRPr="00B759D7">
        <w:rPr>
          <w:rFonts w:ascii="Calibri" w:hAnsi="Calibri" w:cs="Calibri"/>
          <w:sz w:val="24"/>
          <w:szCs w:val="24"/>
        </w:rPr>
        <w:t xml:space="preserve">Low-level </w:t>
      </w:r>
      <w:r w:rsidR="00541240">
        <w:rPr>
          <w:rFonts w:ascii="Calibri" w:hAnsi="Calibri" w:cs="Calibri"/>
          <w:sz w:val="24"/>
          <w:szCs w:val="24"/>
        </w:rPr>
        <w:t>sensors</w:t>
      </w:r>
      <w:r w:rsidR="00541240" w:rsidRPr="00B759D7">
        <w:rPr>
          <w:rFonts w:ascii="Calibri" w:hAnsi="Calibri" w:cs="Calibri"/>
          <w:sz w:val="24"/>
          <w:szCs w:val="24"/>
        </w:rPr>
        <w:t xml:space="preserve"> </w:t>
      </w:r>
      <w:r w:rsidRPr="00B759D7">
        <w:rPr>
          <w:rFonts w:ascii="Calibri" w:hAnsi="Calibri" w:cs="Calibri"/>
          <w:sz w:val="24"/>
          <w:szCs w:val="24"/>
        </w:rPr>
        <w:t>are a</w:t>
      </w:r>
      <w:r w:rsidR="00A87B33" w:rsidRPr="00B759D7">
        <w:rPr>
          <w:rFonts w:ascii="Calibri" w:hAnsi="Calibri" w:cs="Calibri"/>
          <w:sz w:val="24"/>
          <w:szCs w:val="24"/>
        </w:rPr>
        <w:t xml:space="preserve">nother key market </w:t>
      </w:r>
      <w:r w:rsidR="2F1EC40B" w:rsidRPr="00B759D7">
        <w:rPr>
          <w:rFonts w:ascii="Calibri" w:hAnsi="Calibri" w:cs="Calibri"/>
          <w:sz w:val="24"/>
          <w:szCs w:val="24"/>
        </w:rPr>
        <w:t>driver, representing</w:t>
      </w:r>
      <w:r w:rsidR="00A87B33" w:rsidRPr="00B759D7">
        <w:rPr>
          <w:rFonts w:ascii="Calibri" w:hAnsi="Calibri" w:cs="Calibri"/>
          <w:sz w:val="24"/>
          <w:szCs w:val="24"/>
        </w:rPr>
        <w:t xml:space="preserve"> $1.</w:t>
      </w:r>
      <w:r w:rsidRPr="00B759D7">
        <w:rPr>
          <w:rFonts w:ascii="Calibri" w:hAnsi="Calibri" w:cs="Calibri"/>
          <w:sz w:val="24"/>
          <w:szCs w:val="24"/>
        </w:rPr>
        <w:t>2</w:t>
      </w:r>
      <w:r w:rsidR="00A32E1B">
        <w:rPr>
          <w:rFonts w:ascii="Calibri" w:hAnsi="Calibri" w:cs="Calibri"/>
          <w:sz w:val="24"/>
          <w:szCs w:val="24"/>
        </w:rPr>
        <w:t xml:space="preserve"> </w:t>
      </w:r>
      <w:r w:rsidR="00A87B33" w:rsidRPr="00B759D7">
        <w:rPr>
          <w:rFonts w:ascii="Calibri" w:hAnsi="Calibri" w:cs="Calibri"/>
          <w:sz w:val="24"/>
          <w:szCs w:val="24"/>
        </w:rPr>
        <w:t>b</w:t>
      </w:r>
      <w:r w:rsidR="00A32E1B">
        <w:rPr>
          <w:rFonts w:ascii="Calibri" w:hAnsi="Calibri" w:cs="Calibri"/>
          <w:sz w:val="24"/>
          <w:szCs w:val="24"/>
        </w:rPr>
        <w:t>illio</w:t>
      </w:r>
      <w:r w:rsidR="00A87B33" w:rsidRPr="00B759D7">
        <w:rPr>
          <w:rFonts w:ascii="Calibri" w:hAnsi="Calibri" w:cs="Calibri"/>
          <w:sz w:val="24"/>
          <w:szCs w:val="24"/>
        </w:rPr>
        <w:t>n of t</w:t>
      </w:r>
      <w:r w:rsidR="00A32E1B">
        <w:rPr>
          <w:rFonts w:ascii="Calibri" w:hAnsi="Calibri" w:cs="Calibri"/>
          <w:sz w:val="24"/>
          <w:szCs w:val="24"/>
        </w:rPr>
        <w:t>otal</w:t>
      </w:r>
      <w:r w:rsidR="00A87B33" w:rsidRPr="00B759D7">
        <w:rPr>
          <w:rFonts w:ascii="Calibri" w:hAnsi="Calibri" w:cs="Calibri"/>
          <w:sz w:val="24"/>
          <w:szCs w:val="24"/>
        </w:rPr>
        <w:t xml:space="preserve"> market </w:t>
      </w:r>
      <w:r w:rsidR="00C93C80">
        <w:rPr>
          <w:rFonts w:ascii="Calibri" w:hAnsi="Calibri" w:cs="Calibri"/>
          <w:sz w:val="24"/>
          <w:szCs w:val="24"/>
        </w:rPr>
        <w:t xml:space="preserve">revenue in </w:t>
      </w:r>
      <w:r w:rsidR="00D200E6">
        <w:rPr>
          <w:rFonts w:ascii="Calibri" w:hAnsi="Calibri" w:cs="Calibri"/>
          <w:sz w:val="24"/>
          <w:szCs w:val="24"/>
        </w:rPr>
        <w:t>2024</w:t>
      </w:r>
      <w:r w:rsidR="007E0175">
        <w:rPr>
          <w:rFonts w:ascii="Calibri" w:hAnsi="Calibri" w:cs="Calibri"/>
          <w:sz w:val="24"/>
          <w:szCs w:val="24"/>
        </w:rPr>
        <w:t>,</w:t>
      </w:r>
      <w:r w:rsidR="00A9660B">
        <w:rPr>
          <w:rFonts w:ascii="Calibri" w:hAnsi="Calibri" w:cs="Calibri"/>
          <w:sz w:val="24"/>
          <w:szCs w:val="24"/>
        </w:rPr>
        <w:t xml:space="preserve"> as are d</w:t>
      </w:r>
      <w:r w:rsidRPr="00B759D7">
        <w:rPr>
          <w:rFonts w:ascii="Calibri" w:hAnsi="Calibri" w:cs="Calibri"/>
          <w:sz w:val="24"/>
          <w:szCs w:val="24"/>
        </w:rPr>
        <w:t>isplay</w:t>
      </w:r>
      <w:r w:rsidR="00A9660B">
        <w:rPr>
          <w:rFonts w:ascii="Calibri" w:hAnsi="Calibri" w:cs="Calibri"/>
          <w:sz w:val="24"/>
          <w:szCs w:val="24"/>
        </w:rPr>
        <w:t>s</w:t>
      </w:r>
      <w:r w:rsidRPr="00B759D7">
        <w:rPr>
          <w:rFonts w:ascii="Calibri" w:hAnsi="Calibri" w:cs="Calibri"/>
          <w:sz w:val="24"/>
          <w:szCs w:val="24"/>
        </w:rPr>
        <w:t xml:space="preserve"> and HMI</w:t>
      </w:r>
      <w:r w:rsidR="00A9660B">
        <w:rPr>
          <w:rFonts w:ascii="Calibri" w:hAnsi="Calibri" w:cs="Calibri"/>
          <w:sz w:val="24"/>
          <w:szCs w:val="24"/>
        </w:rPr>
        <w:t xml:space="preserve">s, </w:t>
      </w:r>
      <w:r w:rsidR="002041E5">
        <w:rPr>
          <w:rFonts w:ascii="Calibri" w:hAnsi="Calibri" w:cs="Calibri"/>
          <w:sz w:val="24"/>
          <w:szCs w:val="24"/>
        </w:rPr>
        <w:t xml:space="preserve">nearing </w:t>
      </w:r>
      <w:r w:rsidRPr="00B759D7">
        <w:rPr>
          <w:rFonts w:ascii="Calibri" w:hAnsi="Calibri" w:cs="Calibri"/>
          <w:sz w:val="24"/>
          <w:szCs w:val="24"/>
        </w:rPr>
        <w:t>$1</w:t>
      </w:r>
      <w:r w:rsidR="00832912">
        <w:rPr>
          <w:rFonts w:ascii="Calibri" w:hAnsi="Calibri" w:cs="Calibri"/>
          <w:sz w:val="24"/>
          <w:szCs w:val="24"/>
        </w:rPr>
        <w:t xml:space="preserve"> </w:t>
      </w:r>
      <w:r w:rsidRPr="00B759D7">
        <w:rPr>
          <w:rFonts w:ascii="Calibri" w:hAnsi="Calibri" w:cs="Calibri"/>
          <w:sz w:val="24"/>
          <w:szCs w:val="24"/>
        </w:rPr>
        <w:t>b</w:t>
      </w:r>
      <w:r w:rsidR="00832912">
        <w:rPr>
          <w:rFonts w:ascii="Calibri" w:hAnsi="Calibri" w:cs="Calibri"/>
          <w:sz w:val="24"/>
          <w:szCs w:val="24"/>
        </w:rPr>
        <w:t>illio</w:t>
      </w:r>
      <w:r w:rsidRPr="00B759D7">
        <w:rPr>
          <w:rFonts w:ascii="Calibri" w:hAnsi="Calibri" w:cs="Calibri"/>
          <w:sz w:val="24"/>
          <w:szCs w:val="24"/>
        </w:rPr>
        <w:t xml:space="preserve">n </w:t>
      </w:r>
      <w:r w:rsidR="00832912">
        <w:rPr>
          <w:rFonts w:ascii="Calibri" w:hAnsi="Calibri" w:cs="Calibri"/>
          <w:sz w:val="24"/>
          <w:szCs w:val="24"/>
        </w:rPr>
        <w:t xml:space="preserve">in </w:t>
      </w:r>
      <w:r w:rsidRPr="00B759D7">
        <w:rPr>
          <w:rFonts w:ascii="Calibri" w:hAnsi="Calibri" w:cs="Calibri"/>
          <w:sz w:val="24"/>
          <w:szCs w:val="24"/>
        </w:rPr>
        <w:t>market revenue</w:t>
      </w:r>
      <w:r w:rsidR="00A9660B">
        <w:rPr>
          <w:rFonts w:ascii="Calibri" w:hAnsi="Calibri" w:cs="Calibri"/>
          <w:sz w:val="24"/>
          <w:szCs w:val="24"/>
        </w:rPr>
        <w:t xml:space="preserve"> in </w:t>
      </w:r>
      <w:r w:rsidR="00C93C80">
        <w:rPr>
          <w:rFonts w:ascii="Calibri" w:hAnsi="Calibri" w:cs="Calibri"/>
          <w:sz w:val="24"/>
          <w:szCs w:val="24"/>
        </w:rPr>
        <w:t>the same year</w:t>
      </w:r>
      <w:r w:rsidR="00832912">
        <w:rPr>
          <w:rFonts w:ascii="Calibri" w:hAnsi="Calibri" w:cs="Calibri"/>
          <w:sz w:val="24"/>
          <w:szCs w:val="24"/>
        </w:rPr>
        <w:t xml:space="preserve">. This </w:t>
      </w:r>
      <w:r w:rsidR="00DD6347">
        <w:rPr>
          <w:rFonts w:ascii="Calibri" w:hAnsi="Calibri" w:cs="Calibri"/>
          <w:sz w:val="24"/>
          <w:szCs w:val="24"/>
        </w:rPr>
        <w:t>latter</w:t>
      </w:r>
      <w:r w:rsidR="00832912">
        <w:rPr>
          <w:rFonts w:ascii="Calibri" w:hAnsi="Calibri" w:cs="Calibri"/>
          <w:sz w:val="24"/>
          <w:szCs w:val="24"/>
        </w:rPr>
        <w:t xml:space="preserve"> figure</w:t>
      </w:r>
      <w:r w:rsidR="00C93C80">
        <w:rPr>
          <w:rFonts w:ascii="Calibri" w:hAnsi="Calibri" w:cs="Calibri"/>
          <w:sz w:val="24"/>
          <w:szCs w:val="24"/>
        </w:rPr>
        <w:t xml:space="preserve"> is</w:t>
      </w:r>
      <w:r w:rsidRPr="00B759D7">
        <w:rPr>
          <w:rFonts w:ascii="Calibri" w:hAnsi="Calibri" w:cs="Calibri"/>
          <w:sz w:val="24"/>
          <w:szCs w:val="24"/>
        </w:rPr>
        <w:t xml:space="preserve"> set to increase as demand for upgraded cabins and digital displays </w:t>
      </w:r>
      <w:r w:rsidR="007D0561">
        <w:rPr>
          <w:rFonts w:ascii="Calibri" w:hAnsi="Calibri" w:cs="Calibri"/>
          <w:sz w:val="24"/>
          <w:szCs w:val="24"/>
        </w:rPr>
        <w:t>continues to grow</w:t>
      </w:r>
      <w:r w:rsidRPr="00B759D7">
        <w:rPr>
          <w:rFonts w:ascii="Calibri" w:hAnsi="Calibri" w:cs="Calibri"/>
          <w:sz w:val="24"/>
          <w:szCs w:val="24"/>
        </w:rPr>
        <w:t>.</w:t>
      </w:r>
    </w:p>
    <w:p w14:paraId="786416A5" w14:textId="1B1FE93E" w:rsidR="002D7E33" w:rsidRPr="00B759D7" w:rsidRDefault="00855923" w:rsidP="002D7E33">
      <w:pPr>
        <w:rPr>
          <w:rFonts w:ascii="Calibri" w:hAnsi="Calibri" w:cs="Calibri"/>
          <w:b/>
          <w:bCs/>
          <w:sz w:val="24"/>
          <w:szCs w:val="24"/>
        </w:rPr>
      </w:pPr>
      <w:r w:rsidRPr="00B759D7">
        <w:rPr>
          <w:rFonts w:ascii="Calibri" w:hAnsi="Calibri" w:cs="Calibri"/>
          <w:b/>
          <w:bCs/>
          <w:sz w:val="24"/>
          <w:szCs w:val="24"/>
        </w:rPr>
        <w:lastRenderedPageBreak/>
        <w:t>Fragmented and regionalized competition</w:t>
      </w:r>
    </w:p>
    <w:p w14:paraId="5A923F4A" w14:textId="2A643539" w:rsidR="008F314F" w:rsidRPr="00B759D7" w:rsidRDefault="008F314F" w:rsidP="002D7E33">
      <w:pPr>
        <w:rPr>
          <w:rFonts w:ascii="Calibri" w:hAnsi="Calibri" w:cs="Calibri"/>
          <w:sz w:val="24"/>
          <w:szCs w:val="24"/>
        </w:rPr>
      </w:pPr>
      <w:r w:rsidRPr="27D37255">
        <w:rPr>
          <w:rFonts w:ascii="Calibri" w:hAnsi="Calibri" w:cs="Calibri"/>
          <w:sz w:val="24"/>
          <w:szCs w:val="24"/>
        </w:rPr>
        <w:t xml:space="preserve">The competitive </w:t>
      </w:r>
      <w:r w:rsidR="00267351" w:rsidRPr="27D37255">
        <w:rPr>
          <w:rFonts w:ascii="Calibri" w:hAnsi="Calibri" w:cs="Calibri"/>
          <w:sz w:val="24"/>
          <w:szCs w:val="24"/>
        </w:rPr>
        <w:t>landscape</w:t>
      </w:r>
      <w:r w:rsidRPr="27D37255">
        <w:rPr>
          <w:rFonts w:ascii="Calibri" w:hAnsi="Calibri" w:cs="Calibri"/>
          <w:sz w:val="24"/>
          <w:szCs w:val="24"/>
        </w:rPr>
        <w:t xml:space="preserve"> for the off-highway electronics industry is highly regionalized</w:t>
      </w:r>
      <w:r w:rsidR="001E5001" w:rsidRPr="27D37255">
        <w:rPr>
          <w:rFonts w:ascii="Calibri" w:hAnsi="Calibri" w:cs="Calibri"/>
          <w:sz w:val="24"/>
          <w:szCs w:val="24"/>
        </w:rPr>
        <w:t>,</w:t>
      </w:r>
      <w:r w:rsidRPr="27D37255">
        <w:rPr>
          <w:rFonts w:ascii="Calibri" w:hAnsi="Calibri" w:cs="Calibri"/>
          <w:sz w:val="24"/>
          <w:szCs w:val="24"/>
        </w:rPr>
        <w:t xml:space="preserve"> as a high proportion of </w:t>
      </w:r>
      <w:r w:rsidR="00267351" w:rsidRPr="27D37255">
        <w:rPr>
          <w:rFonts w:ascii="Calibri" w:hAnsi="Calibri" w:cs="Calibri"/>
          <w:sz w:val="24"/>
          <w:szCs w:val="24"/>
        </w:rPr>
        <w:t xml:space="preserve">companies </w:t>
      </w:r>
      <w:r w:rsidR="6F69E433" w:rsidRPr="27D37255">
        <w:rPr>
          <w:rFonts w:ascii="Calibri" w:hAnsi="Calibri" w:cs="Calibri"/>
          <w:sz w:val="24"/>
          <w:szCs w:val="24"/>
        </w:rPr>
        <w:t xml:space="preserve">primarily serve </w:t>
      </w:r>
      <w:r w:rsidRPr="27D37255">
        <w:rPr>
          <w:rFonts w:ascii="Calibri" w:hAnsi="Calibri" w:cs="Calibri"/>
          <w:sz w:val="24"/>
          <w:szCs w:val="24"/>
        </w:rPr>
        <w:t>the</w:t>
      </w:r>
      <w:r w:rsidR="00436836" w:rsidRPr="27D37255">
        <w:rPr>
          <w:rFonts w:ascii="Calibri" w:hAnsi="Calibri" w:cs="Calibri"/>
          <w:sz w:val="24"/>
          <w:szCs w:val="24"/>
        </w:rPr>
        <w:t>ir</w:t>
      </w:r>
      <w:r w:rsidRPr="27D37255">
        <w:rPr>
          <w:rFonts w:ascii="Calibri" w:hAnsi="Calibri" w:cs="Calibri"/>
          <w:sz w:val="24"/>
          <w:szCs w:val="24"/>
        </w:rPr>
        <w:t xml:space="preserve"> local</w:t>
      </w:r>
      <w:r w:rsidR="00D7013B">
        <w:rPr>
          <w:rFonts w:ascii="Calibri" w:hAnsi="Calibri" w:cs="Calibri"/>
          <w:sz w:val="24"/>
          <w:szCs w:val="24"/>
        </w:rPr>
        <w:t xml:space="preserve"> </w:t>
      </w:r>
      <w:r w:rsidR="00267351" w:rsidRPr="27D37255">
        <w:rPr>
          <w:rFonts w:ascii="Calibri" w:hAnsi="Calibri" w:cs="Calibri"/>
          <w:sz w:val="24"/>
          <w:szCs w:val="24"/>
        </w:rPr>
        <w:t>market</w:t>
      </w:r>
      <w:r w:rsidR="39287CD6" w:rsidRPr="27D37255">
        <w:rPr>
          <w:rFonts w:ascii="Calibri" w:hAnsi="Calibri" w:cs="Calibri"/>
          <w:sz w:val="24"/>
          <w:szCs w:val="24"/>
        </w:rPr>
        <w:t>s</w:t>
      </w:r>
      <w:r w:rsidRPr="27D37255">
        <w:rPr>
          <w:rFonts w:ascii="Calibri" w:hAnsi="Calibri" w:cs="Calibri"/>
          <w:sz w:val="24"/>
          <w:szCs w:val="24"/>
        </w:rPr>
        <w:t>.</w:t>
      </w:r>
      <w:r w:rsidR="0555D3F0" w:rsidRPr="27D37255">
        <w:rPr>
          <w:rFonts w:ascii="Calibri" w:hAnsi="Calibri" w:cs="Calibri"/>
          <w:sz w:val="24"/>
          <w:szCs w:val="24"/>
        </w:rPr>
        <w:t xml:space="preserve"> In addition,</w:t>
      </w:r>
      <w:r w:rsidRPr="27D37255">
        <w:rPr>
          <w:rFonts w:ascii="Calibri" w:hAnsi="Calibri" w:cs="Calibri"/>
          <w:sz w:val="24"/>
          <w:szCs w:val="24"/>
        </w:rPr>
        <w:t xml:space="preserve"> the market </w:t>
      </w:r>
      <w:r w:rsidR="00436836" w:rsidRPr="27D37255">
        <w:rPr>
          <w:rFonts w:ascii="Calibri" w:hAnsi="Calibri" w:cs="Calibri"/>
          <w:sz w:val="24"/>
          <w:szCs w:val="24"/>
        </w:rPr>
        <w:t>is</w:t>
      </w:r>
      <w:r w:rsidRPr="27D37255">
        <w:rPr>
          <w:rFonts w:ascii="Calibri" w:hAnsi="Calibri" w:cs="Calibri"/>
          <w:sz w:val="24"/>
          <w:szCs w:val="24"/>
        </w:rPr>
        <w:t xml:space="preserve"> fragmented, </w:t>
      </w:r>
      <w:r w:rsidR="68387836" w:rsidRPr="27D37255">
        <w:rPr>
          <w:rFonts w:ascii="Calibri" w:hAnsi="Calibri" w:cs="Calibri"/>
          <w:sz w:val="24"/>
          <w:szCs w:val="24"/>
        </w:rPr>
        <w:t xml:space="preserve">with numerous </w:t>
      </w:r>
      <w:r w:rsidRPr="27D37255">
        <w:rPr>
          <w:rFonts w:ascii="Calibri" w:hAnsi="Calibri" w:cs="Calibri"/>
          <w:sz w:val="24"/>
          <w:szCs w:val="24"/>
        </w:rPr>
        <w:t>small</w:t>
      </w:r>
      <w:r w:rsidR="00267351" w:rsidRPr="27D37255">
        <w:rPr>
          <w:rFonts w:ascii="Calibri" w:hAnsi="Calibri" w:cs="Calibri"/>
          <w:sz w:val="24"/>
          <w:szCs w:val="24"/>
        </w:rPr>
        <w:t xml:space="preserve"> and mid-sized</w:t>
      </w:r>
      <w:r w:rsidRPr="27D37255">
        <w:rPr>
          <w:rFonts w:ascii="Calibri" w:hAnsi="Calibri" w:cs="Calibri"/>
          <w:sz w:val="24"/>
          <w:szCs w:val="24"/>
        </w:rPr>
        <w:t xml:space="preserve"> players </w:t>
      </w:r>
      <w:r w:rsidR="00436836" w:rsidRPr="27D37255">
        <w:rPr>
          <w:rFonts w:ascii="Calibri" w:hAnsi="Calibri" w:cs="Calibri"/>
          <w:sz w:val="24"/>
          <w:szCs w:val="24"/>
        </w:rPr>
        <w:t>trying to</w:t>
      </w:r>
      <w:r w:rsidRPr="27D37255">
        <w:rPr>
          <w:rFonts w:ascii="Calibri" w:hAnsi="Calibri" w:cs="Calibri"/>
          <w:sz w:val="24"/>
          <w:szCs w:val="24"/>
        </w:rPr>
        <w:t xml:space="preserve"> compete </w:t>
      </w:r>
      <w:r w:rsidR="4B9554C1" w:rsidRPr="27D37255">
        <w:rPr>
          <w:rFonts w:ascii="Calibri" w:hAnsi="Calibri" w:cs="Calibri"/>
          <w:sz w:val="24"/>
          <w:szCs w:val="24"/>
        </w:rPr>
        <w:t xml:space="preserve">against </w:t>
      </w:r>
      <w:r w:rsidR="00436836" w:rsidRPr="27D37255">
        <w:rPr>
          <w:rFonts w:ascii="Calibri" w:hAnsi="Calibri" w:cs="Calibri"/>
          <w:sz w:val="24"/>
          <w:szCs w:val="24"/>
        </w:rPr>
        <w:t xml:space="preserve">larger </w:t>
      </w:r>
      <w:r w:rsidRPr="27D37255">
        <w:rPr>
          <w:rFonts w:ascii="Calibri" w:hAnsi="Calibri" w:cs="Calibri"/>
          <w:sz w:val="24"/>
          <w:szCs w:val="24"/>
        </w:rPr>
        <w:t xml:space="preserve">companies. Differences in brand recognition and </w:t>
      </w:r>
      <w:r w:rsidR="20D7EFAE" w:rsidRPr="27D37255">
        <w:rPr>
          <w:rFonts w:ascii="Calibri" w:hAnsi="Calibri" w:cs="Calibri"/>
          <w:sz w:val="24"/>
          <w:szCs w:val="24"/>
        </w:rPr>
        <w:t>reputation</w:t>
      </w:r>
      <w:r w:rsidRPr="27D37255">
        <w:rPr>
          <w:rFonts w:ascii="Calibri" w:hAnsi="Calibri" w:cs="Calibri"/>
          <w:sz w:val="24"/>
          <w:szCs w:val="24"/>
        </w:rPr>
        <w:t xml:space="preserve"> are two of the key factors </w:t>
      </w:r>
      <w:r w:rsidR="092FD0F8" w:rsidRPr="27D37255">
        <w:rPr>
          <w:rFonts w:ascii="Calibri" w:hAnsi="Calibri" w:cs="Calibri"/>
          <w:sz w:val="24"/>
          <w:szCs w:val="24"/>
        </w:rPr>
        <w:t>that make it</w:t>
      </w:r>
      <w:r w:rsidRPr="27D37255">
        <w:rPr>
          <w:rFonts w:ascii="Calibri" w:hAnsi="Calibri" w:cs="Calibri"/>
          <w:sz w:val="24"/>
          <w:szCs w:val="24"/>
        </w:rPr>
        <w:t xml:space="preserve"> </w:t>
      </w:r>
      <w:r w:rsidR="6B9C74B4" w:rsidRPr="27D37255">
        <w:rPr>
          <w:rFonts w:ascii="Calibri" w:hAnsi="Calibri" w:cs="Calibri"/>
          <w:sz w:val="24"/>
          <w:szCs w:val="24"/>
        </w:rPr>
        <w:t>diff</w:t>
      </w:r>
      <w:r w:rsidR="001F234A">
        <w:rPr>
          <w:rFonts w:ascii="Calibri" w:hAnsi="Calibri" w:cs="Calibri"/>
          <w:sz w:val="24"/>
          <w:szCs w:val="24"/>
        </w:rPr>
        <w:t>i</w:t>
      </w:r>
      <w:r w:rsidR="6B9C74B4" w:rsidRPr="27D37255">
        <w:rPr>
          <w:rFonts w:ascii="Calibri" w:hAnsi="Calibri" w:cs="Calibri"/>
          <w:sz w:val="24"/>
          <w:szCs w:val="24"/>
        </w:rPr>
        <w:t>cult</w:t>
      </w:r>
      <w:r w:rsidRPr="27D37255">
        <w:rPr>
          <w:rFonts w:ascii="Calibri" w:hAnsi="Calibri" w:cs="Calibri"/>
          <w:sz w:val="24"/>
          <w:szCs w:val="24"/>
        </w:rPr>
        <w:t xml:space="preserve"> for smaller companies to gain </w:t>
      </w:r>
      <w:r w:rsidR="63164F62" w:rsidRPr="27D37255">
        <w:rPr>
          <w:rFonts w:ascii="Calibri" w:hAnsi="Calibri" w:cs="Calibri"/>
          <w:sz w:val="24"/>
          <w:szCs w:val="24"/>
        </w:rPr>
        <w:t>broader</w:t>
      </w:r>
      <w:r w:rsidRPr="27D37255">
        <w:rPr>
          <w:rFonts w:ascii="Calibri" w:hAnsi="Calibri" w:cs="Calibri"/>
          <w:sz w:val="24"/>
          <w:szCs w:val="24"/>
        </w:rPr>
        <w:t xml:space="preserve"> market traction </w:t>
      </w:r>
      <w:r w:rsidR="002D1C42" w:rsidRPr="27D37255">
        <w:rPr>
          <w:rFonts w:ascii="Calibri" w:hAnsi="Calibri" w:cs="Calibri"/>
          <w:sz w:val="24"/>
          <w:szCs w:val="24"/>
        </w:rPr>
        <w:t>and</w:t>
      </w:r>
      <w:r w:rsidRPr="27D37255">
        <w:rPr>
          <w:rFonts w:ascii="Calibri" w:hAnsi="Calibri" w:cs="Calibri"/>
          <w:sz w:val="24"/>
          <w:szCs w:val="24"/>
        </w:rPr>
        <w:t xml:space="preserve"> expand outside </w:t>
      </w:r>
      <w:r w:rsidR="00D82FFF" w:rsidRPr="27D37255">
        <w:rPr>
          <w:rFonts w:ascii="Calibri" w:hAnsi="Calibri" w:cs="Calibri"/>
          <w:sz w:val="24"/>
          <w:szCs w:val="24"/>
        </w:rPr>
        <w:t xml:space="preserve">their </w:t>
      </w:r>
      <w:r w:rsidRPr="27D37255">
        <w:rPr>
          <w:rFonts w:ascii="Calibri" w:hAnsi="Calibri" w:cs="Calibri"/>
          <w:sz w:val="24"/>
          <w:szCs w:val="24"/>
        </w:rPr>
        <w:t>core markets.</w:t>
      </w:r>
      <w:r w:rsidR="1CBEC6EF" w:rsidRPr="27D37255">
        <w:rPr>
          <w:rFonts w:ascii="Calibri" w:hAnsi="Calibri" w:cs="Calibri"/>
          <w:sz w:val="24"/>
          <w:szCs w:val="24"/>
        </w:rPr>
        <w:t xml:space="preserve"> Many of</w:t>
      </w:r>
      <w:r w:rsidRPr="27D37255">
        <w:rPr>
          <w:rFonts w:ascii="Calibri" w:hAnsi="Calibri" w:cs="Calibri"/>
          <w:sz w:val="24"/>
          <w:szCs w:val="24"/>
        </w:rPr>
        <w:t xml:space="preserve"> these smaller companies currently don’t offer a range of products</w:t>
      </w:r>
      <w:r w:rsidR="00D82FFF" w:rsidRPr="27D37255">
        <w:rPr>
          <w:rFonts w:ascii="Calibri" w:hAnsi="Calibri" w:cs="Calibri"/>
          <w:sz w:val="24"/>
          <w:szCs w:val="24"/>
        </w:rPr>
        <w:t>,</w:t>
      </w:r>
      <w:r w:rsidRPr="27D37255">
        <w:rPr>
          <w:rFonts w:ascii="Calibri" w:hAnsi="Calibri" w:cs="Calibri"/>
          <w:sz w:val="24"/>
          <w:szCs w:val="24"/>
        </w:rPr>
        <w:t xml:space="preserve"> </w:t>
      </w:r>
      <w:r w:rsidR="00D82FFF" w:rsidRPr="27D37255">
        <w:rPr>
          <w:rFonts w:ascii="Calibri" w:hAnsi="Calibri" w:cs="Calibri"/>
          <w:sz w:val="24"/>
          <w:szCs w:val="24"/>
        </w:rPr>
        <w:t xml:space="preserve">reducing their impact </w:t>
      </w:r>
      <w:r w:rsidRPr="27D37255">
        <w:rPr>
          <w:rFonts w:ascii="Calibri" w:hAnsi="Calibri" w:cs="Calibri"/>
          <w:sz w:val="24"/>
          <w:szCs w:val="24"/>
        </w:rPr>
        <w:t>on the market</w:t>
      </w:r>
      <w:r w:rsidR="00D82FFF" w:rsidRPr="27D37255">
        <w:rPr>
          <w:rFonts w:ascii="Calibri" w:hAnsi="Calibri" w:cs="Calibri"/>
          <w:sz w:val="24"/>
          <w:szCs w:val="24"/>
        </w:rPr>
        <w:t xml:space="preserve"> </w:t>
      </w:r>
      <w:r w:rsidR="00BB338D">
        <w:rPr>
          <w:rFonts w:ascii="Calibri" w:hAnsi="Calibri" w:cs="Calibri"/>
          <w:sz w:val="24"/>
          <w:szCs w:val="24"/>
        </w:rPr>
        <w:t xml:space="preserve">still </w:t>
      </w:r>
      <w:r w:rsidR="00D82FFF" w:rsidRPr="27D37255">
        <w:rPr>
          <w:rFonts w:ascii="Calibri" w:hAnsi="Calibri" w:cs="Calibri"/>
          <w:sz w:val="24"/>
          <w:szCs w:val="24"/>
        </w:rPr>
        <w:t>further</w:t>
      </w:r>
      <w:r w:rsidRPr="27D37255">
        <w:rPr>
          <w:rFonts w:ascii="Calibri" w:hAnsi="Calibri" w:cs="Calibri"/>
          <w:sz w:val="24"/>
          <w:szCs w:val="24"/>
        </w:rPr>
        <w:t xml:space="preserve">. </w:t>
      </w:r>
    </w:p>
    <w:p w14:paraId="1691F4BA" w14:textId="1561BAEA" w:rsidR="008F314F" w:rsidRPr="00B759D7" w:rsidRDefault="008F314F" w:rsidP="002D7E33">
      <w:pPr>
        <w:rPr>
          <w:rFonts w:ascii="Calibri" w:hAnsi="Calibri" w:cs="Calibri"/>
          <w:b/>
          <w:bCs/>
          <w:sz w:val="24"/>
          <w:szCs w:val="24"/>
        </w:rPr>
      </w:pPr>
      <w:r w:rsidRPr="00B759D7">
        <w:rPr>
          <w:rFonts w:ascii="Calibri" w:hAnsi="Calibri" w:cs="Calibri"/>
          <w:b/>
          <w:bCs/>
          <w:sz w:val="24"/>
          <w:szCs w:val="24"/>
        </w:rPr>
        <w:t>Advanced feature adoption is OEM-led</w:t>
      </w:r>
    </w:p>
    <w:p w14:paraId="4C6FF8BF" w14:textId="0AF05873" w:rsidR="008F314F" w:rsidRPr="00B759D7" w:rsidRDefault="29543EED" w:rsidP="002D7E33">
      <w:pPr>
        <w:rPr>
          <w:rFonts w:ascii="Calibri" w:hAnsi="Calibri" w:cs="Calibri"/>
          <w:sz w:val="24"/>
          <w:szCs w:val="24"/>
        </w:rPr>
      </w:pPr>
      <w:r w:rsidRPr="27D37255">
        <w:rPr>
          <w:rFonts w:ascii="Calibri" w:hAnsi="Calibri" w:cs="Calibri"/>
          <w:sz w:val="24"/>
          <w:szCs w:val="24"/>
        </w:rPr>
        <w:t>Currently, there</w:t>
      </w:r>
      <w:r w:rsidR="6FD16CC4" w:rsidRPr="27D37255">
        <w:rPr>
          <w:rFonts w:ascii="Calibri" w:hAnsi="Calibri" w:cs="Calibri"/>
          <w:sz w:val="24"/>
          <w:szCs w:val="24"/>
        </w:rPr>
        <w:t xml:space="preserve"> are </w:t>
      </w:r>
      <w:r w:rsidRPr="27D37255">
        <w:rPr>
          <w:rFonts w:ascii="Calibri" w:hAnsi="Calibri" w:cs="Calibri"/>
          <w:sz w:val="24"/>
          <w:szCs w:val="24"/>
        </w:rPr>
        <w:t xml:space="preserve">no </w:t>
      </w:r>
      <w:r w:rsidR="5F6A4A2B" w:rsidRPr="27D37255">
        <w:rPr>
          <w:rFonts w:ascii="Calibri" w:hAnsi="Calibri" w:cs="Calibri"/>
          <w:sz w:val="24"/>
          <w:szCs w:val="24"/>
        </w:rPr>
        <w:t>regulatory</w:t>
      </w:r>
      <w:r w:rsidRPr="27D37255">
        <w:rPr>
          <w:rFonts w:ascii="Calibri" w:hAnsi="Calibri" w:cs="Calibri"/>
          <w:sz w:val="24"/>
          <w:szCs w:val="24"/>
        </w:rPr>
        <w:t xml:space="preserve"> </w:t>
      </w:r>
      <w:r w:rsidR="5F6A4A2B" w:rsidRPr="27D37255">
        <w:rPr>
          <w:rFonts w:ascii="Calibri" w:hAnsi="Calibri" w:cs="Calibri"/>
          <w:sz w:val="24"/>
          <w:szCs w:val="24"/>
        </w:rPr>
        <w:t>mandates</w:t>
      </w:r>
      <w:r w:rsidRPr="27D37255">
        <w:rPr>
          <w:rFonts w:ascii="Calibri" w:hAnsi="Calibri" w:cs="Calibri"/>
          <w:sz w:val="24"/>
          <w:szCs w:val="24"/>
        </w:rPr>
        <w:t xml:space="preserve"> </w:t>
      </w:r>
      <w:r w:rsidR="4381E92E" w:rsidRPr="27D37255">
        <w:rPr>
          <w:rFonts w:ascii="Calibri" w:hAnsi="Calibri" w:cs="Calibri"/>
          <w:sz w:val="24"/>
          <w:szCs w:val="24"/>
        </w:rPr>
        <w:t>relating to</w:t>
      </w:r>
      <w:r w:rsidRPr="27D37255">
        <w:rPr>
          <w:rFonts w:ascii="Calibri" w:hAnsi="Calibri" w:cs="Calibri"/>
          <w:sz w:val="24"/>
          <w:szCs w:val="24"/>
        </w:rPr>
        <w:t xml:space="preserve"> safety features </w:t>
      </w:r>
      <w:r w:rsidR="4381E92E" w:rsidRPr="27D37255">
        <w:rPr>
          <w:rFonts w:ascii="Calibri" w:hAnsi="Calibri" w:cs="Calibri"/>
          <w:sz w:val="24"/>
          <w:szCs w:val="24"/>
        </w:rPr>
        <w:t>for</w:t>
      </w:r>
      <w:r w:rsidRPr="27D37255">
        <w:rPr>
          <w:rFonts w:ascii="Calibri" w:hAnsi="Calibri" w:cs="Calibri"/>
          <w:sz w:val="24"/>
          <w:szCs w:val="24"/>
        </w:rPr>
        <w:t xml:space="preserve"> off-highway machinery</w:t>
      </w:r>
      <w:r w:rsidR="4381E92E" w:rsidRPr="27D37255">
        <w:rPr>
          <w:rFonts w:ascii="Calibri" w:hAnsi="Calibri" w:cs="Calibri"/>
          <w:sz w:val="24"/>
          <w:szCs w:val="24"/>
        </w:rPr>
        <w:t>. T</w:t>
      </w:r>
      <w:r w:rsidR="5F6A4A2B" w:rsidRPr="27D37255">
        <w:rPr>
          <w:rFonts w:ascii="Calibri" w:hAnsi="Calibri" w:cs="Calibri"/>
          <w:sz w:val="24"/>
          <w:szCs w:val="24"/>
        </w:rPr>
        <w:t xml:space="preserve">herefore, adoption of advanced safety features </w:t>
      </w:r>
      <w:r w:rsidR="4CC6686B" w:rsidRPr="27D37255">
        <w:rPr>
          <w:rFonts w:ascii="Calibri" w:hAnsi="Calibri" w:cs="Calibri"/>
          <w:sz w:val="24"/>
          <w:szCs w:val="24"/>
        </w:rPr>
        <w:t>must be</w:t>
      </w:r>
      <w:r w:rsidR="5F6A4A2B" w:rsidRPr="27D37255">
        <w:rPr>
          <w:rFonts w:ascii="Calibri" w:hAnsi="Calibri" w:cs="Calibri"/>
          <w:sz w:val="24"/>
          <w:szCs w:val="24"/>
        </w:rPr>
        <w:t xml:space="preserve"> driven by OEMs. While the market</w:t>
      </w:r>
      <w:r w:rsidR="188508C3" w:rsidRPr="27D37255">
        <w:rPr>
          <w:rFonts w:ascii="Calibri" w:hAnsi="Calibri" w:cs="Calibri"/>
          <w:sz w:val="24"/>
          <w:szCs w:val="24"/>
        </w:rPr>
        <w:t xml:space="preserve"> for off-highway machinery safety technology</w:t>
      </w:r>
      <w:r w:rsidR="5F6A4A2B" w:rsidRPr="27D37255">
        <w:rPr>
          <w:rFonts w:ascii="Calibri" w:hAnsi="Calibri" w:cs="Calibri"/>
          <w:sz w:val="24"/>
          <w:szCs w:val="24"/>
        </w:rPr>
        <w:t xml:space="preserve"> is currently smaller than other industries where regulatory mandates </w:t>
      </w:r>
      <w:r w:rsidR="415F0B05" w:rsidRPr="27D37255">
        <w:rPr>
          <w:rFonts w:ascii="Calibri" w:hAnsi="Calibri" w:cs="Calibri"/>
          <w:sz w:val="24"/>
          <w:szCs w:val="24"/>
        </w:rPr>
        <w:t xml:space="preserve">have driven </w:t>
      </w:r>
      <w:r w:rsidR="53FCA94F" w:rsidRPr="27D37255">
        <w:rPr>
          <w:rFonts w:ascii="Calibri" w:hAnsi="Calibri" w:cs="Calibri"/>
          <w:sz w:val="24"/>
          <w:szCs w:val="24"/>
        </w:rPr>
        <w:t>widespread</w:t>
      </w:r>
      <w:r w:rsidR="5F6A4A2B" w:rsidRPr="27D37255">
        <w:rPr>
          <w:rFonts w:ascii="Calibri" w:hAnsi="Calibri" w:cs="Calibri"/>
          <w:sz w:val="24"/>
          <w:szCs w:val="24"/>
        </w:rPr>
        <w:t xml:space="preserve"> adoption </w:t>
      </w:r>
      <w:r w:rsidR="188508C3" w:rsidRPr="27D37255">
        <w:rPr>
          <w:rFonts w:ascii="Calibri" w:hAnsi="Calibri" w:cs="Calibri"/>
          <w:sz w:val="24"/>
          <w:szCs w:val="24"/>
        </w:rPr>
        <w:t>–</w:t>
      </w:r>
      <w:r w:rsidR="5F6A4A2B" w:rsidRPr="27D37255">
        <w:rPr>
          <w:rFonts w:ascii="Calibri" w:hAnsi="Calibri" w:cs="Calibri"/>
          <w:sz w:val="24"/>
          <w:szCs w:val="24"/>
        </w:rPr>
        <w:t xml:space="preserve"> such</w:t>
      </w:r>
      <w:r w:rsidR="188508C3" w:rsidRPr="27D37255">
        <w:rPr>
          <w:rFonts w:ascii="Calibri" w:hAnsi="Calibri" w:cs="Calibri"/>
          <w:sz w:val="24"/>
          <w:szCs w:val="24"/>
        </w:rPr>
        <w:t xml:space="preserve"> </w:t>
      </w:r>
      <w:r w:rsidR="5F6A4A2B" w:rsidRPr="27D37255">
        <w:rPr>
          <w:rFonts w:ascii="Calibri" w:hAnsi="Calibri" w:cs="Calibri"/>
          <w:sz w:val="24"/>
          <w:szCs w:val="24"/>
        </w:rPr>
        <w:t xml:space="preserve">as automotive </w:t>
      </w:r>
      <w:r w:rsidR="188508C3" w:rsidRPr="27D37255">
        <w:rPr>
          <w:rFonts w:ascii="Calibri" w:hAnsi="Calibri" w:cs="Calibri"/>
          <w:sz w:val="24"/>
          <w:szCs w:val="24"/>
        </w:rPr>
        <w:t>–</w:t>
      </w:r>
      <w:r w:rsidR="5F6A4A2B" w:rsidRPr="27D37255">
        <w:rPr>
          <w:rFonts w:ascii="Calibri" w:hAnsi="Calibri" w:cs="Calibri"/>
          <w:sz w:val="24"/>
          <w:szCs w:val="24"/>
        </w:rPr>
        <w:t xml:space="preserve"> there</w:t>
      </w:r>
      <w:r w:rsidR="188508C3" w:rsidRPr="27D37255">
        <w:rPr>
          <w:rFonts w:ascii="Calibri" w:hAnsi="Calibri" w:cs="Calibri"/>
          <w:sz w:val="24"/>
          <w:szCs w:val="24"/>
        </w:rPr>
        <w:t xml:space="preserve"> </w:t>
      </w:r>
      <w:r w:rsidR="5F6A4A2B" w:rsidRPr="27D37255">
        <w:rPr>
          <w:rFonts w:ascii="Calibri" w:hAnsi="Calibri" w:cs="Calibri"/>
          <w:sz w:val="24"/>
          <w:szCs w:val="24"/>
        </w:rPr>
        <w:t>is long-term growth potential, especially if regulat</w:t>
      </w:r>
      <w:r w:rsidR="188508C3" w:rsidRPr="27D37255">
        <w:rPr>
          <w:rFonts w:ascii="Calibri" w:hAnsi="Calibri" w:cs="Calibri"/>
          <w:sz w:val="24"/>
          <w:szCs w:val="24"/>
        </w:rPr>
        <w:t>ions are imposed</w:t>
      </w:r>
      <w:r w:rsidR="5F6A4A2B" w:rsidRPr="27D37255">
        <w:rPr>
          <w:rFonts w:ascii="Calibri" w:hAnsi="Calibri" w:cs="Calibri"/>
          <w:sz w:val="24"/>
          <w:szCs w:val="24"/>
        </w:rPr>
        <w:t xml:space="preserve">. </w:t>
      </w:r>
    </w:p>
    <w:p w14:paraId="2276A441" w14:textId="78773D6F" w:rsidR="002D7E33" w:rsidRDefault="00DC7001" w:rsidP="002D7E33">
      <w:pPr>
        <w:rPr>
          <w:rFonts w:ascii="Calibri" w:hAnsi="Calibri" w:cs="Calibri"/>
          <w:i/>
          <w:iCs/>
          <w:sz w:val="24"/>
          <w:szCs w:val="24"/>
        </w:rPr>
      </w:pPr>
      <w:r w:rsidRPr="00B759D7">
        <w:rPr>
          <w:rFonts w:ascii="Calibri" w:hAnsi="Calibri" w:cs="Calibri"/>
          <w:b/>
          <w:bCs/>
          <w:sz w:val="24"/>
          <w:szCs w:val="24"/>
        </w:rPr>
        <w:t>Chloe Mason, Market Analyst at Interact Analysis</w:t>
      </w:r>
      <w:r w:rsidR="00584D40">
        <w:rPr>
          <w:rFonts w:ascii="Calibri" w:hAnsi="Calibri" w:cs="Calibri"/>
          <w:b/>
          <w:bCs/>
          <w:sz w:val="24"/>
          <w:szCs w:val="24"/>
        </w:rPr>
        <w:t>,</w:t>
      </w:r>
      <w:r w:rsidRPr="00B759D7">
        <w:rPr>
          <w:rFonts w:ascii="Calibri" w:hAnsi="Calibri" w:cs="Calibri"/>
          <w:b/>
          <w:bCs/>
          <w:sz w:val="24"/>
          <w:szCs w:val="24"/>
        </w:rPr>
        <w:t xml:space="preserve"> </w:t>
      </w:r>
      <w:r w:rsidRPr="005D4B50">
        <w:rPr>
          <w:rFonts w:ascii="Calibri" w:hAnsi="Calibri" w:cs="Calibri"/>
          <w:sz w:val="24"/>
          <w:szCs w:val="24"/>
        </w:rPr>
        <w:t>says:</w:t>
      </w:r>
      <w:r w:rsidRPr="00B759D7">
        <w:rPr>
          <w:rFonts w:ascii="Calibri" w:hAnsi="Calibri" w:cs="Calibri"/>
          <w:sz w:val="24"/>
          <w:szCs w:val="24"/>
        </w:rPr>
        <w:t xml:space="preserve"> </w:t>
      </w:r>
      <w:r w:rsidR="007B3322">
        <w:rPr>
          <w:rFonts w:ascii="Calibri" w:hAnsi="Calibri" w:cs="Calibri"/>
          <w:i/>
          <w:iCs/>
          <w:sz w:val="24"/>
          <w:szCs w:val="24"/>
        </w:rPr>
        <w:t>“</w:t>
      </w:r>
      <w:r w:rsidR="00174ADB">
        <w:rPr>
          <w:rFonts w:ascii="Calibri" w:hAnsi="Calibri" w:cs="Calibri"/>
          <w:i/>
          <w:iCs/>
          <w:sz w:val="24"/>
          <w:szCs w:val="24"/>
        </w:rPr>
        <w:t>This is the first report of its kind for</w:t>
      </w:r>
      <w:r w:rsidR="00436836" w:rsidRPr="00B759D7">
        <w:rPr>
          <w:rFonts w:ascii="Calibri" w:hAnsi="Calibri" w:cs="Calibri"/>
          <w:i/>
          <w:iCs/>
          <w:sz w:val="24"/>
          <w:szCs w:val="24"/>
        </w:rPr>
        <w:t xml:space="preserve"> </w:t>
      </w:r>
      <w:r w:rsidRPr="00B759D7">
        <w:rPr>
          <w:rFonts w:ascii="Calibri" w:hAnsi="Calibri" w:cs="Calibri"/>
          <w:i/>
          <w:iCs/>
          <w:sz w:val="24"/>
          <w:szCs w:val="24"/>
        </w:rPr>
        <w:t>off-highway electronics</w:t>
      </w:r>
      <w:r w:rsidR="003E6286">
        <w:rPr>
          <w:rFonts w:ascii="Calibri" w:hAnsi="Calibri" w:cs="Calibri"/>
          <w:i/>
          <w:iCs/>
          <w:sz w:val="24"/>
          <w:szCs w:val="24"/>
        </w:rPr>
        <w:t xml:space="preserve">. It demonstrates the complexity of the market and its strong potential for </w:t>
      </w:r>
      <w:r w:rsidR="008C1B4D">
        <w:rPr>
          <w:rFonts w:ascii="Calibri" w:hAnsi="Calibri" w:cs="Calibri"/>
          <w:i/>
          <w:iCs/>
          <w:sz w:val="24"/>
          <w:szCs w:val="24"/>
        </w:rPr>
        <w:t xml:space="preserve">revenue </w:t>
      </w:r>
      <w:r w:rsidR="003E6286">
        <w:rPr>
          <w:rFonts w:ascii="Calibri" w:hAnsi="Calibri" w:cs="Calibri"/>
          <w:i/>
          <w:iCs/>
          <w:sz w:val="24"/>
          <w:szCs w:val="24"/>
        </w:rPr>
        <w:t>growth</w:t>
      </w:r>
      <w:r w:rsidRPr="00B759D7">
        <w:rPr>
          <w:rFonts w:ascii="Calibri" w:hAnsi="Calibri" w:cs="Calibri"/>
          <w:i/>
          <w:iCs/>
          <w:sz w:val="24"/>
          <w:szCs w:val="24"/>
        </w:rPr>
        <w:t xml:space="preserve"> </w:t>
      </w:r>
      <w:r w:rsidR="008C1B4D">
        <w:rPr>
          <w:rFonts w:ascii="Calibri" w:hAnsi="Calibri" w:cs="Calibri"/>
          <w:i/>
          <w:iCs/>
          <w:sz w:val="24"/>
          <w:szCs w:val="24"/>
        </w:rPr>
        <w:t>– forecast to climb from</w:t>
      </w:r>
      <w:r w:rsidRPr="00B759D7">
        <w:rPr>
          <w:rFonts w:ascii="Calibri" w:hAnsi="Calibri" w:cs="Calibri"/>
          <w:i/>
          <w:iCs/>
          <w:sz w:val="24"/>
          <w:szCs w:val="24"/>
        </w:rPr>
        <w:t xml:space="preserve"> $5</w:t>
      </w:r>
      <w:r w:rsidR="000B328E">
        <w:rPr>
          <w:rFonts w:ascii="Calibri" w:hAnsi="Calibri" w:cs="Calibri"/>
          <w:i/>
          <w:iCs/>
          <w:sz w:val="24"/>
          <w:szCs w:val="24"/>
        </w:rPr>
        <w:t>.3</w:t>
      </w:r>
      <w:r w:rsidR="00584D40">
        <w:rPr>
          <w:rFonts w:ascii="Calibri" w:hAnsi="Calibri" w:cs="Calibri"/>
          <w:i/>
          <w:iCs/>
          <w:sz w:val="24"/>
          <w:szCs w:val="24"/>
        </w:rPr>
        <w:t xml:space="preserve"> </w:t>
      </w:r>
      <w:r w:rsidRPr="00B759D7">
        <w:rPr>
          <w:rFonts w:ascii="Calibri" w:hAnsi="Calibri" w:cs="Calibri"/>
          <w:i/>
          <w:iCs/>
          <w:sz w:val="24"/>
          <w:szCs w:val="24"/>
        </w:rPr>
        <w:t>b</w:t>
      </w:r>
      <w:r w:rsidR="00584D40">
        <w:rPr>
          <w:rFonts w:ascii="Calibri" w:hAnsi="Calibri" w:cs="Calibri"/>
          <w:i/>
          <w:iCs/>
          <w:sz w:val="24"/>
          <w:szCs w:val="24"/>
        </w:rPr>
        <w:t>illio</w:t>
      </w:r>
      <w:r w:rsidRPr="00B759D7">
        <w:rPr>
          <w:rFonts w:ascii="Calibri" w:hAnsi="Calibri" w:cs="Calibri"/>
          <w:i/>
          <w:iCs/>
          <w:sz w:val="24"/>
          <w:szCs w:val="24"/>
        </w:rPr>
        <w:t>n</w:t>
      </w:r>
      <w:r w:rsidR="008C1B4D">
        <w:rPr>
          <w:rFonts w:ascii="Calibri" w:hAnsi="Calibri" w:cs="Calibri"/>
          <w:i/>
          <w:iCs/>
          <w:sz w:val="24"/>
          <w:szCs w:val="24"/>
        </w:rPr>
        <w:t xml:space="preserve"> </w:t>
      </w:r>
      <w:r w:rsidRPr="00B759D7">
        <w:rPr>
          <w:rFonts w:ascii="Calibri" w:hAnsi="Calibri" w:cs="Calibri"/>
          <w:i/>
          <w:iCs/>
          <w:sz w:val="24"/>
          <w:szCs w:val="24"/>
        </w:rPr>
        <w:t xml:space="preserve">in </w:t>
      </w:r>
      <w:r w:rsidR="00BA6FC5">
        <w:rPr>
          <w:rFonts w:ascii="Calibri" w:hAnsi="Calibri" w:cs="Calibri"/>
          <w:i/>
          <w:iCs/>
          <w:sz w:val="24"/>
          <w:szCs w:val="24"/>
        </w:rPr>
        <w:t>2024</w:t>
      </w:r>
      <w:r w:rsidRPr="00B759D7">
        <w:rPr>
          <w:rFonts w:ascii="Calibri" w:hAnsi="Calibri" w:cs="Calibri"/>
          <w:i/>
          <w:iCs/>
          <w:sz w:val="24"/>
          <w:szCs w:val="24"/>
        </w:rPr>
        <w:t>to</w:t>
      </w:r>
      <w:r w:rsidR="008C1B4D">
        <w:rPr>
          <w:rFonts w:ascii="Calibri" w:hAnsi="Calibri" w:cs="Calibri"/>
          <w:i/>
          <w:iCs/>
          <w:sz w:val="24"/>
          <w:szCs w:val="24"/>
        </w:rPr>
        <w:t xml:space="preserve"> </w:t>
      </w:r>
      <w:r w:rsidRPr="00B759D7">
        <w:rPr>
          <w:rFonts w:ascii="Calibri" w:hAnsi="Calibri" w:cs="Calibri"/>
          <w:i/>
          <w:iCs/>
          <w:sz w:val="24"/>
          <w:szCs w:val="24"/>
        </w:rPr>
        <w:t>over $7</w:t>
      </w:r>
      <w:r w:rsidR="007B3322">
        <w:rPr>
          <w:rFonts w:ascii="Calibri" w:hAnsi="Calibri" w:cs="Calibri"/>
          <w:i/>
          <w:iCs/>
          <w:sz w:val="24"/>
          <w:szCs w:val="24"/>
        </w:rPr>
        <w:t xml:space="preserve"> </w:t>
      </w:r>
      <w:r w:rsidRPr="00B759D7">
        <w:rPr>
          <w:rFonts w:ascii="Calibri" w:hAnsi="Calibri" w:cs="Calibri"/>
          <w:i/>
          <w:iCs/>
          <w:sz w:val="24"/>
          <w:szCs w:val="24"/>
        </w:rPr>
        <w:t>b</w:t>
      </w:r>
      <w:r w:rsidR="007B3322">
        <w:rPr>
          <w:rFonts w:ascii="Calibri" w:hAnsi="Calibri" w:cs="Calibri"/>
          <w:i/>
          <w:iCs/>
          <w:sz w:val="24"/>
          <w:szCs w:val="24"/>
        </w:rPr>
        <w:t>illio</w:t>
      </w:r>
      <w:r w:rsidRPr="00B759D7">
        <w:rPr>
          <w:rFonts w:ascii="Calibri" w:hAnsi="Calibri" w:cs="Calibri"/>
          <w:i/>
          <w:iCs/>
          <w:sz w:val="24"/>
          <w:szCs w:val="24"/>
        </w:rPr>
        <w:t>n by 20</w:t>
      </w:r>
      <w:r w:rsidR="00CF61E0">
        <w:rPr>
          <w:rFonts w:ascii="Calibri" w:hAnsi="Calibri" w:cs="Calibri"/>
          <w:i/>
          <w:iCs/>
          <w:sz w:val="24"/>
          <w:szCs w:val="24"/>
        </w:rPr>
        <w:t>30</w:t>
      </w:r>
      <w:r w:rsidRPr="00B759D7">
        <w:rPr>
          <w:rFonts w:ascii="Calibri" w:hAnsi="Calibri" w:cs="Calibri"/>
          <w:i/>
          <w:iCs/>
          <w:sz w:val="24"/>
          <w:szCs w:val="24"/>
        </w:rPr>
        <w:t>.</w:t>
      </w:r>
      <w:r w:rsidR="007B3322">
        <w:rPr>
          <w:rFonts w:ascii="Calibri" w:hAnsi="Calibri" w:cs="Calibri"/>
          <w:i/>
          <w:iCs/>
          <w:sz w:val="24"/>
          <w:szCs w:val="24"/>
        </w:rPr>
        <w:t>”</w:t>
      </w:r>
    </w:p>
    <w:p w14:paraId="13F4244A" w14:textId="1CF7464A" w:rsidR="00C04B78" w:rsidRPr="00B759D7" w:rsidRDefault="00C04B78" w:rsidP="005D4B50">
      <w:pPr>
        <w:jc w:val="center"/>
        <w:rPr>
          <w:rFonts w:ascii="Calibri" w:hAnsi="Calibri" w:cs="Calibri"/>
          <w:sz w:val="24"/>
          <w:szCs w:val="24"/>
        </w:rPr>
      </w:pPr>
      <w:r>
        <w:rPr>
          <w:rFonts w:ascii="Calibri" w:hAnsi="Calibri" w:cs="Calibri"/>
          <w:i/>
          <w:iCs/>
          <w:sz w:val="24"/>
          <w:szCs w:val="24"/>
        </w:rPr>
        <w:t>###</w:t>
      </w:r>
    </w:p>
    <w:p w14:paraId="64B81FF3" w14:textId="6D2B845D" w:rsidR="002D7E33" w:rsidRPr="00B759D7" w:rsidRDefault="002D7E33" w:rsidP="002D7E33">
      <w:pPr>
        <w:rPr>
          <w:rFonts w:ascii="Calibri" w:hAnsi="Calibri" w:cs="Calibri"/>
          <w:b/>
          <w:bCs/>
          <w:sz w:val="24"/>
          <w:szCs w:val="24"/>
        </w:rPr>
      </w:pPr>
      <w:r w:rsidRPr="00B759D7">
        <w:rPr>
          <w:rFonts w:ascii="Calibri" w:hAnsi="Calibri" w:cs="Calibri"/>
          <w:b/>
          <w:bCs/>
          <w:sz w:val="24"/>
          <w:szCs w:val="24"/>
        </w:rPr>
        <w:t>About this report</w:t>
      </w:r>
    </w:p>
    <w:p w14:paraId="68162DF1" w14:textId="117CB4FA" w:rsidR="002D7E33" w:rsidRPr="00B759D7" w:rsidRDefault="002D7E33" w:rsidP="002D7E33">
      <w:pPr>
        <w:rPr>
          <w:rFonts w:ascii="Calibri" w:hAnsi="Calibri" w:cs="Calibri"/>
          <w:sz w:val="24"/>
          <w:szCs w:val="24"/>
        </w:rPr>
      </w:pPr>
      <w:r w:rsidRPr="00B759D7">
        <w:rPr>
          <w:rFonts w:ascii="Calibri" w:hAnsi="Calibri" w:cs="Calibri"/>
          <w:sz w:val="24"/>
          <w:szCs w:val="24"/>
        </w:rPr>
        <w:t>In the past 20 years, the automotive market has witnessed a dramatic transition from minimal use of electronics in vehicles to electronics becoming the highest value part of most vehicles.</w:t>
      </w:r>
      <w:r w:rsidRPr="00B759D7">
        <w:rPr>
          <w:rFonts w:ascii="Calibri" w:hAnsi="Calibri" w:cs="Calibri"/>
          <w:sz w:val="24"/>
          <w:szCs w:val="24"/>
        </w:rPr>
        <w:br/>
        <w:t>Off-highway machinery has traditionally been mechanical and hydraulic, but recent advancements in robust and high-performance electronics –</w:t>
      </w:r>
      <w:r w:rsidR="009249B7">
        <w:rPr>
          <w:rFonts w:ascii="Calibri" w:hAnsi="Calibri" w:cs="Calibri"/>
          <w:sz w:val="24"/>
          <w:szCs w:val="24"/>
        </w:rPr>
        <w:t xml:space="preserve"> </w:t>
      </w:r>
      <w:r w:rsidRPr="00B759D7">
        <w:rPr>
          <w:rFonts w:ascii="Calibri" w:hAnsi="Calibri" w:cs="Calibri"/>
          <w:sz w:val="24"/>
          <w:szCs w:val="24"/>
        </w:rPr>
        <w:t xml:space="preserve">driven by the automotive market </w:t>
      </w:r>
      <w:r w:rsidR="009249B7">
        <w:rPr>
          <w:rFonts w:ascii="Calibri" w:hAnsi="Calibri" w:cs="Calibri"/>
          <w:sz w:val="24"/>
          <w:szCs w:val="24"/>
        </w:rPr>
        <w:t xml:space="preserve">– </w:t>
      </w:r>
      <w:r w:rsidRPr="00B759D7">
        <w:rPr>
          <w:rFonts w:ascii="Calibri" w:hAnsi="Calibri" w:cs="Calibri"/>
          <w:sz w:val="24"/>
          <w:szCs w:val="24"/>
        </w:rPr>
        <w:t>mean these sectors can be enabled with more precise control, enhanced efficiency, and improved safety. The integration of electronics allows for real-time data collection, monitoring of performance, and predictive maintenance, which reduces downtime and operational costs.</w:t>
      </w:r>
    </w:p>
    <w:p w14:paraId="02F1898C" w14:textId="43683CDF" w:rsidR="002D7E33" w:rsidRPr="00B759D7" w:rsidRDefault="002D7E33" w:rsidP="002D7E33">
      <w:pPr>
        <w:rPr>
          <w:rFonts w:ascii="Calibri" w:hAnsi="Calibri" w:cs="Calibri"/>
          <w:sz w:val="24"/>
          <w:szCs w:val="24"/>
        </w:rPr>
      </w:pPr>
      <w:r w:rsidRPr="00B759D7">
        <w:rPr>
          <w:rFonts w:ascii="Calibri" w:hAnsi="Calibri" w:cs="Calibri"/>
          <w:sz w:val="24"/>
          <w:szCs w:val="24"/>
        </w:rPr>
        <w:t>This new report outlines the opportunities in a market poised for rapid growth.</w:t>
      </w:r>
    </w:p>
    <w:p w14:paraId="181E7D3D" w14:textId="77777777" w:rsidR="002D7E33" w:rsidRPr="00B759D7" w:rsidRDefault="002D7E33" w:rsidP="002D7E33">
      <w:pPr>
        <w:rPr>
          <w:rFonts w:ascii="Calibri" w:hAnsi="Calibri" w:cs="Calibri"/>
          <w:b/>
          <w:bCs/>
          <w:sz w:val="24"/>
          <w:szCs w:val="24"/>
        </w:rPr>
      </w:pPr>
      <w:r w:rsidRPr="00B759D7">
        <w:rPr>
          <w:rFonts w:ascii="Calibri" w:hAnsi="Calibri" w:cs="Calibri"/>
          <w:b/>
          <w:bCs/>
          <w:sz w:val="24"/>
          <w:szCs w:val="24"/>
        </w:rPr>
        <w:t>About Interact Analysis </w:t>
      </w:r>
    </w:p>
    <w:p w14:paraId="76997C87" w14:textId="771DA8DB" w:rsidR="002D7E33" w:rsidRPr="00B759D7" w:rsidRDefault="002D7E33" w:rsidP="002D7E33">
      <w:pPr>
        <w:rPr>
          <w:rFonts w:ascii="Calibri" w:hAnsi="Calibri" w:cs="Calibri"/>
          <w:sz w:val="24"/>
          <w:szCs w:val="24"/>
        </w:rPr>
      </w:pPr>
      <w:r w:rsidRPr="00B759D7">
        <w:rPr>
          <w:rFonts w:ascii="Calibri" w:hAnsi="Calibri" w:cs="Calibri"/>
          <w:sz w:val="24"/>
          <w:szCs w:val="24"/>
        </w:rPr>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hyperlink r:id="rId9">
        <w:r w:rsidRPr="00B759D7">
          <w:rPr>
            <w:rStyle w:val="Hyperlink"/>
            <w:rFonts w:ascii="Calibri" w:hAnsi="Calibri" w:cs="Calibri"/>
            <w:sz w:val="24"/>
            <w:szCs w:val="24"/>
          </w:rPr>
          <w:t>www.InteractAnalysis.com.</w:t>
        </w:r>
      </w:hyperlink>
      <w:r w:rsidRPr="00B759D7">
        <w:rPr>
          <w:rFonts w:ascii="Calibri" w:hAnsi="Calibri" w:cs="Calibri"/>
          <w:sz w:val="24"/>
          <w:szCs w:val="24"/>
        </w:rPr>
        <w:t> </w:t>
      </w:r>
    </w:p>
    <w:sectPr w:rsidR="002D7E33" w:rsidRPr="00B759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5106E"/>
    <w:multiLevelType w:val="hybridMultilevel"/>
    <w:tmpl w:val="CAAC9C3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6919341D"/>
    <w:multiLevelType w:val="hybridMultilevel"/>
    <w:tmpl w:val="54EC65D8"/>
    <w:lvl w:ilvl="0" w:tplc="3976ED9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8B6782"/>
    <w:multiLevelType w:val="hybridMultilevel"/>
    <w:tmpl w:val="7B76FDAE"/>
    <w:lvl w:ilvl="0" w:tplc="3976ED9E">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16039053">
    <w:abstractNumId w:val="2"/>
  </w:num>
  <w:num w:numId="2" w16cid:durableId="1869176567">
    <w:abstractNumId w:val="0"/>
  </w:num>
  <w:num w:numId="3" w16cid:durableId="367993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33"/>
    <w:rsid w:val="00002AEE"/>
    <w:rsid w:val="000201FE"/>
    <w:rsid w:val="000731BF"/>
    <w:rsid w:val="00096C4D"/>
    <w:rsid w:val="000B328E"/>
    <w:rsid w:val="00102C5A"/>
    <w:rsid w:val="00102F85"/>
    <w:rsid w:val="00174ADB"/>
    <w:rsid w:val="001A2DB8"/>
    <w:rsid w:val="001E5001"/>
    <w:rsid w:val="001F234A"/>
    <w:rsid w:val="002041E5"/>
    <w:rsid w:val="00214AB7"/>
    <w:rsid w:val="002251F9"/>
    <w:rsid w:val="002536B1"/>
    <w:rsid w:val="00257954"/>
    <w:rsid w:val="00267351"/>
    <w:rsid w:val="002D1C42"/>
    <w:rsid w:val="002D7E33"/>
    <w:rsid w:val="0031103B"/>
    <w:rsid w:val="0034146A"/>
    <w:rsid w:val="003E4F52"/>
    <w:rsid w:val="003E6286"/>
    <w:rsid w:val="003E6E0C"/>
    <w:rsid w:val="00436836"/>
    <w:rsid w:val="00465D16"/>
    <w:rsid w:val="004E48D3"/>
    <w:rsid w:val="005018D6"/>
    <w:rsid w:val="00505A95"/>
    <w:rsid w:val="00541240"/>
    <w:rsid w:val="00553CD7"/>
    <w:rsid w:val="005779B9"/>
    <w:rsid w:val="00584D40"/>
    <w:rsid w:val="00585761"/>
    <w:rsid w:val="005D4B50"/>
    <w:rsid w:val="006C0D17"/>
    <w:rsid w:val="00714B01"/>
    <w:rsid w:val="0076194A"/>
    <w:rsid w:val="007B3322"/>
    <w:rsid w:val="007B470B"/>
    <w:rsid w:val="007D0561"/>
    <w:rsid w:val="007D42C3"/>
    <w:rsid w:val="007E0175"/>
    <w:rsid w:val="007E410B"/>
    <w:rsid w:val="00832912"/>
    <w:rsid w:val="00855923"/>
    <w:rsid w:val="0087052E"/>
    <w:rsid w:val="008B3A15"/>
    <w:rsid w:val="008C1B4D"/>
    <w:rsid w:val="008F314F"/>
    <w:rsid w:val="009073FA"/>
    <w:rsid w:val="009249B7"/>
    <w:rsid w:val="00950A9F"/>
    <w:rsid w:val="009677FE"/>
    <w:rsid w:val="009A4774"/>
    <w:rsid w:val="00A32E1B"/>
    <w:rsid w:val="00A75D2E"/>
    <w:rsid w:val="00A87B33"/>
    <w:rsid w:val="00A9660B"/>
    <w:rsid w:val="00AA233A"/>
    <w:rsid w:val="00AB35B8"/>
    <w:rsid w:val="00AB76F6"/>
    <w:rsid w:val="00AC0185"/>
    <w:rsid w:val="00B15C50"/>
    <w:rsid w:val="00B24B55"/>
    <w:rsid w:val="00B56897"/>
    <w:rsid w:val="00B759D7"/>
    <w:rsid w:val="00BA3825"/>
    <w:rsid w:val="00BA6FC5"/>
    <w:rsid w:val="00BB338D"/>
    <w:rsid w:val="00C04B78"/>
    <w:rsid w:val="00C1782D"/>
    <w:rsid w:val="00C240DC"/>
    <w:rsid w:val="00C3073B"/>
    <w:rsid w:val="00C51536"/>
    <w:rsid w:val="00C93C80"/>
    <w:rsid w:val="00CA244D"/>
    <w:rsid w:val="00CB4794"/>
    <w:rsid w:val="00CB67F8"/>
    <w:rsid w:val="00CC0873"/>
    <w:rsid w:val="00CE35C7"/>
    <w:rsid w:val="00CE6701"/>
    <w:rsid w:val="00CF61E0"/>
    <w:rsid w:val="00D00823"/>
    <w:rsid w:val="00D07A57"/>
    <w:rsid w:val="00D11B7A"/>
    <w:rsid w:val="00D200E6"/>
    <w:rsid w:val="00D7013B"/>
    <w:rsid w:val="00D73A3B"/>
    <w:rsid w:val="00D82FFF"/>
    <w:rsid w:val="00D946AF"/>
    <w:rsid w:val="00DB15A6"/>
    <w:rsid w:val="00DB3E4F"/>
    <w:rsid w:val="00DC7001"/>
    <w:rsid w:val="00DD6347"/>
    <w:rsid w:val="00DE3748"/>
    <w:rsid w:val="00DF0D93"/>
    <w:rsid w:val="00E614F9"/>
    <w:rsid w:val="00ED4479"/>
    <w:rsid w:val="00F4331C"/>
    <w:rsid w:val="00FB0890"/>
    <w:rsid w:val="00FD060E"/>
    <w:rsid w:val="00FE11A0"/>
    <w:rsid w:val="00FF7A79"/>
    <w:rsid w:val="0555D3F0"/>
    <w:rsid w:val="06DC3656"/>
    <w:rsid w:val="092FD0F8"/>
    <w:rsid w:val="0D00AC8C"/>
    <w:rsid w:val="0D3B0586"/>
    <w:rsid w:val="188508C3"/>
    <w:rsid w:val="1AB1AB90"/>
    <w:rsid w:val="1B445981"/>
    <w:rsid w:val="1BD2E148"/>
    <w:rsid w:val="1CBEC6EF"/>
    <w:rsid w:val="1CD95145"/>
    <w:rsid w:val="1E9BAB50"/>
    <w:rsid w:val="1EFF2EEA"/>
    <w:rsid w:val="1FA38B5C"/>
    <w:rsid w:val="20D7EFAE"/>
    <w:rsid w:val="2538D0CB"/>
    <w:rsid w:val="26490C9B"/>
    <w:rsid w:val="27D37255"/>
    <w:rsid w:val="29543EED"/>
    <w:rsid w:val="2CE88A36"/>
    <w:rsid w:val="2F1EC40B"/>
    <w:rsid w:val="36D25B9E"/>
    <w:rsid w:val="383381BE"/>
    <w:rsid w:val="39287CD6"/>
    <w:rsid w:val="3AA1BB63"/>
    <w:rsid w:val="3BF1AA67"/>
    <w:rsid w:val="3CE52BB0"/>
    <w:rsid w:val="3D584BF6"/>
    <w:rsid w:val="3EC437B0"/>
    <w:rsid w:val="3EE6F5FF"/>
    <w:rsid w:val="415F0B05"/>
    <w:rsid w:val="4381E92E"/>
    <w:rsid w:val="44AF5F20"/>
    <w:rsid w:val="4B0522B5"/>
    <w:rsid w:val="4B73AE26"/>
    <w:rsid w:val="4B9554C1"/>
    <w:rsid w:val="4C3550EE"/>
    <w:rsid w:val="4CC6686B"/>
    <w:rsid w:val="51366CFD"/>
    <w:rsid w:val="51B6E204"/>
    <w:rsid w:val="527E7A4E"/>
    <w:rsid w:val="53FCA94F"/>
    <w:rsid w:val="578866FA"/>
    <w:rsid w:val="597B2A29"/>
    <w:rsid w:val="5AAEA458"/>
    <w:rsid w:val="5ABD76C4"/>
    <w:rsid w:val="5E7A3A3D"/>
    <w:rsid w:val="5F6A4A2B"/>
    <w:rsid w:val="63164F62"/>
    <w:rsid w:val="637DB0BE"/>
    <w:rsid w:val="669BCFD1"/>
    <w:rsid w:val="68387836"/>
    <w:rsid w:val="6B9C74B4"/>
    <w:rsid w:val="6BE1E5A0"/>
    <w:rsid w:val="6F295F7C"/>
    <w:rsid w:val="6F69E433"/>
    <w:rsid w:val="6FD16CC4"/>
    <w:rsid w:val="70D443EF"/>
    <w:rsid w:val="7319F74A"/>
    <w:rsid w:val="7C1D70BB"/>
    <w:rsid w:val="7E81BA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6359C"/>
  <w15:chartTrackingRefBased/>
  <w15:docId w15:val="{C31E0AB2-00BB-4DFC-A6F4-A1FD0F00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E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E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E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E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E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E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E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E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E33"/>
    <w:rPr>
      <w:rFonts w:eastAsiaTheme="majorEastAsia" w:cstheme="majorBidi"/>
      <w:color w:val="272727" w:themeColor="text1" w:themeTint="D8"/>
    </w:rPr>
  </w:style>
  <w:style w:type="paragraph" w:styleId="Title">
    <w:name w:val="Title"/>
    <w:basedOn w:val="Normal"/>
    <w:next w:val="Normal"/>
    <w:link w:val="TitleChar"/>
    <w:uiPriority w:val="10"/>
    <w:qFormat/>
    <w:rsid w:val="002D7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E33"/>
    <w:pPr>
      <w:spacing w:before="160"/>
      <w:jc w:val="center"/>
    </w:pPr>
    <w:rPr>
      <w:i/>
      <w:iCs/>
      <w:color w:val="404040" w:themeColor="text1" w:themeTint="BF"/>
    </w:rPr>
  </w:style>
  <w:style w:type="character" w:customStyle="1" w:styleId="QuoteChar">
    <w:name w:val="Quote Char"/>
    <w:basedOn w:val="DefaultParagraphFont"/>
    <w:link w:val="Quote"/>
    <w:uiPriority w:val="29"/>
    <w:rsid w:val="002D7E33"/>
    <w:rPr>
      <w:i/>
      <w:iCs/>
      <w:color w:val="404040" w:themeColor="text1" w:themeTint="BF"/>
    </w:rPr>
  </w:style>
  <w:style w:type="paragraph" w:styleId="ListParagraph">
    <w:name w:val="List Paragraph"/>
    <w:basedOn w:val="Normal"/>
    <w:uiPriority w:val="34"/>
    <w:qFormat/>
    <w:rsid w:val="002D7E33"/>
    <w:pPr>
      <w:ind w:left="720"/>
      <w:contextualSpacing/>
    </w:pPr>
  </w:style>
  <w:style w:type="character" w:styleId="IntenseEmphasis">
    <w:name w:val="Intense Emphasis"/>
    <w:basedOn w:val="DefaultParagraphFont"/>
    <w:uiPriority w:val="21"/>
    <w:qFormat/>
    <w:rsid w:val="002D7E33"/>
    <w:rPr>
      <w:i/>
      <w:iCs/>
      <w:color w:val="0F4761" w:themeColor="accent1" w:themeShade="BF"/>
    </w:rPr>
  </w:style>
  <w:style w:type="paragraph" w:styleId="IntenseQuote">
    <w:name w:val="Intense Quote"/>
    <w:basedOn w:val="Normal"/>
    <w:next w:val="Normal"/>
    <w:link w:val="IntenseQuoteChar"/>
    <w:uiPriority w:val="30"/>
    <w:qFormat/>
    <w:rsid w:val="002D7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E33"/>
    <w:rPr>
      <w:i/>
      <w:iCs/>
      <w:color w:val="0F4761" w:themeColor="accent1" w:themeShade="BF"/>
    </w:rPr>
  </w:style>
  <w:style w:type="character" w:styleId="IntenseReference">
    <w:name w:val="Intense Reference"/>
    <w:basedOn w:val="DefaultParagraphFont"/>
    <w:uiPriority w:val="32"/>
    <w:qFormat/>
    <w:rsid w:val="002D7E33"/>
    <w:rPr>
      <w:b/>
      <w:bCs/>
      <w:smallCaps/>
      <w:color w:val="0F4761" w:themeColor="accent1" w:themeShade="BF"/>
      <w:spacing w:val="5"/>
    </w:rPr>
  </w:style>
  <w:style w:type="character" w:styleId="Hyperlink">
    <w:name w:val="Hyperlink"/>
    <w:basedOn w:val="DefaultParagraphFont"/>
    <w:uiPriority w:val="99"/>
    <w:unhideWhenUsed/>
    <w:rsid w:val="002D7E33"/>
    <w:rPr>
      <w:color w:val="467886" w:themeColor="hyperlink"/>
      <w:u w:val="single"/>
    </w:rPr>
  </w:style>
  <w:style w:type="paragraph" w:styleId="Caption">
    <w:name w:val="caption"/>
    <w:basedOn w:val="Normal"/>
    <w:next w:val="Normal"/>
    <w:uiPriority w:val="35"/>
    <w:unhideWhenUsed/>
    <w:qFormat/>
    <w:rsid w:val="00855923"/>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DC7001"/>
    <w:rPr>
      <w:sz w:val="16"/>
      <w:szCs w:val="16"/>
    </w:rPr>
  </w:style>
  <w:style w:type="paragraph" w:styleId="CommentText">
    <w:name w:val="annotation text"/>
    <w:basedOn w:val="Normal"/>
    <w:link w:val="CommentTextChar"/>
    <w:uiPriority w:val="99"/>
    <w:unhideWhenUsed/>
    <w:rsid w:val="00DC7001"/>
    <w:pPr>
      <w:spacing w:line="240" w:lineRule="auto"/>
    </w:pPr>
    <w:rPr>
      <w:sz w:val="20"/>
      <w:szCs w:val="20"/>
    </w:rPr>
  </w:style>
  <w:style w:type="character" w:customStyle="1" w:styleId="CommentTextChar">
    <w:name w:val="Comment Text Char"/>
    <w:basedOn w:val="DefaultParagraphFont"/>
    <w:link w:val="CommentText"/>
    <w:uiPriority w:val="99"/>
    <w:rsid w:val="00DC7001"/>
    <w:rPr>
      <w:sz w:val="20"/>
      <w:szCs w:val="20"/>
    </w:rPr>
  </w:style>
  <w:style w:type="paragraph" w:styleId="CommentSubject">
    <w:name w:val="annotation subject"/>
    <w:basedOn w:val="CommentText"/>
    <w:next w:val="CommentText"/>
    <w:link w:val="CommentSubjectChar"/>
    <w:uiPriority w:val="99"/>
    <w:semiHidden/>
    <w:unhideWhenUsed/>
    <w:rsid w:val="00DC7001"/>
    <w:rPr>
      <w:b/>
      <w:bCs/>
    </w:rPr>
  </w:style>
  <w:style w:type="character" w:customStyle="1" w:styleId="CommentSubjectChar">
    <w:name w:val="Comment Subject Char"/>
    <w:basedOn w:val="CommentTextChar"/>
    <w:link w:val="CommentSubject"/>
    <w:uiPriority w:val="99"/>
    <w:semiHidden/>
    <w:rsid w:val="00DC7001"/>
    <w:rPr>
      <w:b/>
      <w:bCs/>
      <w:sz w:val="20"/>
      <w:szCs w:val="20"/>
    </w:rPr>
  </w:style>
  <w:style w:type="paragraph" w:styleId="Revision">
    <w:name w:val="Revision"/>
    <w:hidden/>
    <w:uiPriority w:val="99"/>
    <w:semiHidden/>
    <w:rsid w:val="00B759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8" ma:contentTypeDescription="Create a new document." ma:contentTypeScope="" ma:versionID="5c0f4c7ba23cec0355049e54e18597f9">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8489a6e5db20aa44965c9e83c7af68b0"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E62B4D-159D-4B01-A7DE-4D95BABEA011}">
  <ds:schemaRefs>
    <ds:schemaRef ds:uri="http://schemas.microsoft.com/sharepoint/v3/contenttype/forms"/>
  </ds:schemaRefs>
</ds:datastoreItem>
</file>

<file path=customXml/itemProps2.xml><?xml version="1.0" encoding="utf-8"?>
<ds:datastoreItem xmlns:ds="http://schemas.openxmlformats.org/officeDocument/2006/customXml" ds:itemID="{D2A4BC05-DE54-4833-B4C0-31AA1116B4A0}">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customXml/itemProps3.xml><?xml version="1.0" encoding="utf-8"?>
<ds:datastoreItem xmlns:ds="http://schemas.openxmlformats.org/officeDocument/2006/customXml" ds:itemID="{32D6CD5E-C52A-4DBC-B94A-56C07C869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3679</Characters>
  <Application>Microsoft Office Word</Application>
  <DocSecurity>0</DocSecurity>
  <Lines>30</Lines>
  <Paragraphs>8</Paragraphs>
  <ScaleCrop>false</ScaleCrop>
  <Company/>
  <LinksUpToDate>false</LinksUpToDate>
  <CharactersWithSpaces>4316</CharactersWithSpaces>
  <SharedDoc>false</SharedDoc>
  <HLinks>
    <vt:vector size="6" baseType="variant">
      <vt:variant>
        <vt:i4>5832770</vt:i4>
      </vt:variant>
      <vt:variant>
        <vt:i4>0</vt:i4>
      </vt:variant>
      <vt:variant>
        <vt:i4>0</vt:i4>
      </vt:variant>
      <vt:variant>
        <vt:i4>5</vt:i4>
      </vt:variant>
      <vt:variant>
        <vt:lpwstr>http://www.interactanalysis.com/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Brook</dc:creator>
  <cp:keywords/>
  <dc:description/>
  <cp:lastModifiedBy>Theresa Haworth</cp:lastModifiedBy>
  <cp:revision>3</cp:revision>
  <dcterms:created xsi:type="dcterms:W3CDTF">2025-08-28T08:34:00Z</dcterms:created>
  <dcterms:modified xsi:type="dcterms:W3CDTF">2025-08-28T08:35:00Z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ies>
</file>